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B5280" w14:textId="77777777" w:rsidR="00FD1B1E" w:rsidRDefault="00FD1B1E" w:rsidP="002E3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8CB4C" w14:textId="77777777" w:rsidR="00FD1B1E" w:rsidRDefault="00FD1B1E" w:rsidP="002E3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CBF16F" w14:textId="77777777" w:rsidR="00D606C9" w:rsidRDefault="002E3A7B" w:rsidP="002E3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ПРЕДСТАВИТЕЛЬНОЕ СОБРАНИЕ </w:t>
      </w:r>
    </w:p>
    <w:p w14:paraId="52FA0C76" w14:textId="67937A32" w:rsidR="002E3A7B" w:rsidRDefault="0093157B" w:rsidP="002E3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ЛЬГО</w:t>
      </w:r>
      <w:r w:rsidR="002E3A7B">
        <w:rPr>
          <w:rFonts w:ascii="Times New Roman" w:hAnsi="Times New Roman" w:cs="Times New Roman"/>
          <w:b/>
          <w:sz w:val="28"/>
          <w:szCs w:val="28"/>
        </w:rPr>
        <w:t>ВСКОГО РАЙОНА КУРСКОЙ ОБЛАСТИ</w:t>
      </w:r>
    </w:p>
    <w:p w14:paraId="5DBCDC3D" w14:textId="5ED3B489" w:rsidR="002E3A7B" w:rsidRDefault="006F004F" w:rsidP="002E3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14:paraId="7A6CF94F" w14:textId="77777777" w:rsidR="006F004F" w:rsidRDefault="006F004F" w:rsidP="002E3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59F40A" w14:textId="77777777" w:rsidR="002E3A7B" w:rsidRDefault="002E3A7B" w:rsidP="002E3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 Е Ш Е Н И Е</w:t>
      </w:r>
    </w:p>
    <w:p w14:paraId="62F40257" w14:textId="77777777" w:rsidR="002E3A7B" w:rsidRDefault="002E3A7B" w:rsidP="002E3A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60AB439" w14:textId="4391C178" w:rsidR="002E3A7B" w:rsidRDefault="009F63B5" w:rsidP="002E3A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E3A7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21</w:t>
      </w:r>
      <w:r w:rsidR="002E3A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2E3A7B">
        <w:rPr>
          <w:rFonts w:ascii="Times New Roman" w:hAnsi="Times New Roman" w:cs="Times New Roman"/>
          <w:sz w:val="28"/>
          <w:szCs w:val="28"/>
        </w:rPr>
        <w:t xml:space="preserve"> 202</w:t>
      </w:r>
      <w:r w:rsidR="008B11BE">
        <w:rPr>
          <w:rFonts w:ascii="Times New Roman" w:hAnsi="Times New Roman" w:cs="Times New Roman"/>
          <w:sz w:val="28"/>
          <w:szCs w:val="28"/>
        </w:rPr>
        <w:t>4</w:t>
      </w:r>
      <w:r w:rsidR="002E3A7B">
        <w:rPr>
          <w:rFonts w:ascii="Times New Roman" w:hAnsi="Times New Roman" w:cs="Times New Roman"/>
          <w:sz w:val="28"/>
          <w:szCs w:val="28"/>
        </w:rPr>
        <w:t xml:space="preserve"> г.  № </w:t>
      </w:r>
      <w:r w:rsidR="00B223A2">
        <w:rPr>
          <w:rFonts w:ascii="Times New Roman" w:hAnsi="Times New Roman" w:cs="Times New Roman"/>
          <w:sz w:val="28"/>
          <w:szCs w:val="28"/>
        </w:rPr>
        <w:t>99</w:t>
      </w:r>
    </w:p>
    <w:p w14:paraId="23B0C8C6" w14:textId="77777777" w:rsidR="002E3A7B" w:rsidRDefault="002E3A7B" w:rsidP="002E3A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0131425" w14:textId="4D7E11A4" w:rsidR="002D4883" w:rsidRPr="002524C4" w:rsidRDefault="009F6ABC" w:rsidP="009F6ABC">
      <w:pPr>
        <w:pStyle w:val="a9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4C4">
        <w:rPr>
          <w:rFonts w:ascii="Times New Roman" w:hAnsi="Times New Roman" w:cs="Times New Roman"/>
          <w:b/>
          <w:sz w:val="28"/>
          <w:szCs w:val="28"/>
        </w:rPr>
        <w:t>Об утверждении Порядка определения цены земельных участков при заключении договоров купли-продажи земельных участков, находящихся в собственности муниципального района «</w:t>
      </w:r>
      <w:r w:rsidR="0093157B">
        <w:rPr>
          <w:rFonts w:ascii="Times New Roman" w:hAnsi="Times New Roman" w:cs="Times New Roman"/>
          <w:b/>
          <w:sz w:val="28"/>
          <w:szCs w:val="28"/>
        </w:rPr>
        <w:t>Льго</w:t>
      </w:r>
      <w:r w:rsidRPr="002524C4">
        <w:rPr>
          <w:rFonts w:ascii="Times New Roman" w:hAnsi="Times New Roman" w:cs="Times New Roman"/>
          <w:b/>
          <w:sz w:val="28"/>
          <w:szCs w:val="28"/>
        </w:rPr>
        <w:t>вский район» Курской области, без проведения торгов</w:t>
      </w:r>
    </w:p>
    <w:p w14:paraId="06F89C79" w14:textId="77777777" w:rsidR="009F6ABC" w:rsidRDefault="009F6ABC" w:rsidP="009F6ABC">
      <w:pPr>
        <w:pStyle w:val="a9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A9776F2" w14:textId="48D6A589" w:rsidR="008A44B1" w:rsidRPr="002D4883" w:rsidRDefault="008A44B1" w:rsidP="002D4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88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="009F6ABC" w:rsidRPr="009F6ABC">
          <w:rPr>
            <w:rFonts w:ascii="Times New Roman" w:hAnsi="Times New Roman" w:cs="Times New Roman"/>
            <w:sz w:val="28"/>
            <w:szCs w:val="28"/>
          </w:rPr>
          <w:t>подпунктом 3 пункта 2 статьи 39.4</w:t>
        </w:r>
      </w:hyperlink>
      <w:r w:rsidR="009F6ABC" w:rsidRPr="009F6AB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</w:t>
      </w:r>
      <w:r w:rsidR="00012C79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Pr="002D4883">
        <w:rPr>
          <w:rFonts w:ascii="Times New Roman" w:hAnsi="Times New Roman" w:cs="Times New Roman"/>
          <w:sz w:val="28"/>
          <w:szCs w:val="28"/>
        </w:rPr>
        <w:t>, Представительное Собрание</w:t>
      </w:r>
      <w:r w:rsidR="0093157B">
        <w:rPr>
          <w:rFonts w:ascii="Times New Roman" w:hAnsi="Times New Roman" w:cs="Times New Roman"/>
          <w:sz w:val="28"/>
          <w:szCs w:val="28"/>
        </w:rPr>
        <w:t xml:space="preserve"> Льго</w:t>
      </w:r>
      <w:r w:rsidRPr="002D4883">
        <w:rPr>
          <w:rFonts w:ascii="Times New Roman" w:hAnsi="Times New Roman" w:cs="Times New Roman"/>
          <w:sz w:val="28"/>
          <w:szCs w:val="28"/>
        </w:rPr>
        <w:t>вского района Курской области РЕШИЛО:</w:t>
      </w:r>
    </w:p>
    <w:p w14:paraId="6FBAE319" w14:textId="612E2724" w:rsidR="009F6ABC" w:rsidRPr="009F6ABC" w:rsidRDefault="009F6ABC" w:rsidP="009F6ABC">
      <w:pPr>
        <w:pStyle w:val="ConsPlusNormal"/>
        <w:spacing w:before="24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F6ABC">
        <w:rPr>
          <w:rFonts w:eastAsiaTheme="minorHAnsi"/>
          <w:sz w:val="28"/>
          <w:szCs w:val="28"/>
          <w:lang w:eastAsia="en-US"/>
        </w:rPr>
        <w:t xml:space="preserve">1. Утвердить прилагаемый </w:t>
      </w:r>
      <w:hyperlink r:id="rId10" w:anchor="Par34" w:tooltip="ПОРЯДОК" w:history="1">
        <w:r w:rsidRPr="009F6ABC">
          <w:rPr>
            <w:rFonts w:eastAsiaTheme="minorHAnsi"/>
            <w:sz w:val="28"/>
            <w:szCs w:val="28"/>
            <w:lang w:eastAsia="en-US"/>
          </w:rPr>
          <w:t>Порядок</w:t>
        </w:r>
      </w:hyperlink>
      <w:r w:rsidRPr="009F6ABC">
        <w:rPr>
          <w:rFonts w:eastAsiaTheme="minorHAnsi"/>
          <w:sz w:val="28"/>
          <w:szCs w:val="28"/>
          <w:lang w:eastAsia="en-US"/>
        </w:rPr>
        <w:t xml:space="preserve"> определения цены земельных участков при заключении договоров купли-продажи земельных участков, находящихся в собственности муниципального </w:t>
      </w:r>
      <w:r>
        <w:rPr>
          <w:rFonts w:eastAsiaTheme="minorHAnsi"/>
          <w:sz w:val="28"/>
          <w:szCs w:val="28"/>
          <w:lang w:eastAsia="en-US"/>
        </w:rPr>
        <w:t>района</w:t>
      </w:r>
      <w:r w:rsidRPr="009F6AB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«</w:t>
      </w:r>
      <w:r w:rsidR="0093157B">
        <w:rPr>
          <w:sz w:val="28"/>
          <w:szCs w:val="28"/>
        </w:rPr>
        <w:t>Льго</w:t>
      </w:r>
      <w:r>
        <w:rPr>
          <w:sz w:val="28"/>
          <w:szCs w:val="28"/>
        </w:rPr>
        <w:t>вский район»</w:t>
      </w:r>
      <w:r w:rsidRPr="009F6ABC">
        <w:rPr>
          <w:sz w:val="28"/>
          <w:szCs w:val="28"/>
        </w:rPr>
        <w:t xml:space="preserve"> Курской области</w:t>
      </w:r>
      <w:r w:rsidRPr="009F6ABC">
        <w:rPr>
          <w:rFonts w:eastAsiaTheme="minorHAnsi"/>
          <w:sz w:val="28"/>
          <w:szCs w:val="28"/>
          <w:lang w:eastAsia="en-US"/>
        </w:rPr>
        <w:t>, без проведения торгов.</w:t>
      </w:r>
    </w:p>
    <w:p w14:paraId="6FA73755" w14:textId="6649988F" w:rsidR="008A44B1" w:rsidRPr="008A44B1" w:rsidRDefault="009F6ABC" w:rsidP="002D488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44B1" w:rsidRPr="008A44B1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официального опубликования на официальном сайте </w:t>
      </w:r>
      <w:r w:rsidR="006F0A7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8A44B1" w:rsidRPr="008A44B1">
        <w:rPr>
          <w:rFonts w:ascii="Times New Roman" w:hAnsi="Times New Roman" w:cs="Times New Roman"/>
          <w:sz w:val="28"/>
          <w:szCs w:val="28"/>
        </w:rPr>
        <w:t>«</w:t>
      </w:r>
      <w:r w:rsidR="0093157B">
        <w:rPr>
          <w:rFonts w:ascii="Times New Roman" w:hAnsi="Times New Roman" w:cs="Times New Roman"/>
          <w:sz w:val="28"/>
          <w:szCs w:val="28"/>
        </w:rPr>
        <w:t>Льго</w:t>
      </w:r>
      <w:r w:rsidR="008A44B1" w:rsidRPr="008A44B1">
        <w:rPr>
          <w:rFonts w:ascii="Times New Roman" w:hAnsi="Times New Roman" w:cs="Times New Roman"/>
          <w:sz w:val="28"/>
          <w:szCs w:val="28"/>
        </w:rPr>
        <w:t>вский район» Курской области</w:t>
      </w:r>
      <w:r w:rsidR="006F004F">
        <w:rPr>
          <w:rFonts w:ascii="Times New Roman" w:hAnsi="Times New Roman" w:cs="Times New Roman"/>
          <w:sz w:val="28"/>
          <w:szCs w:val="28"/>
        </w:rPr>
        <w:t>.</w:t>
      </w:r>
    </w:p>
    <w:p w14:paraId="7D029E74" w14:textId="77777777" w:rsidR="00954B92" w:rsidRDefault="00954B92" w:rsidP="008A44B1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6885BB9A" w14:textId="77777777" w:rsidR="00827E69" w:rsidRDefault="00827E69" w:rsidP="008A44B1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5D16C0D7" w14:textId="77777777" w:rsidR="006F004F" w:rsidRPr="009F63B5" w:rsidRDefault="006F004F" w:rsidP="006F0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3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Представительного                            Глава Льговского района</w:t>
      </w:r>
    </w:p>
    <w:p w14:paraId="4CF0DD09" w14:textId="77777777" w:rsidR="006F004F" w:rsidRPr="009F63B5" w:rsidRDefault="006F004F" w:rsidP="006F0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3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Льговского района                                    Курской области</w:t>
      </w:r>
    </w:p>
    <w:p w14:paraId="4F5C6F72" w14:textId="77777777" w:rsidR="006F004F" w:rsidRPr="009F63B5" w:rsidRDefault="006F004F" w:rsidP="006F0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    </w:t>
      </w:r>
    </w:p>
    <w:p w14:paraId="282C45B4" w14:textId="77777777" w:rsidR="006F004F" w:rsidRPr="009F63B5" w:rsidRDefault="006F004F" w:rsidP="006F0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7AC356" w14:textId="1D9A2F11" w:rsidR="006F004F" w:rsidRPr="006F004F" w:rsidRDefault="006F004F" w:rsidP="006F004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63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proofErr w:type="spellStart"/>
      <w:r w:rsidRPr="009F63B5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А.А.Болдин</w:t>
      </w:r>
      <w:proofErr w:type="spellEnd"/>
      <w:r w:rsidRPr="009F6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_________</w:t>
      </w:r>
      <w:proofErr w:type="spellStart"/>
      <w:r w:rsidRPr="009F63B5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С.Н.Коростелев</w:t>
      </w:r>
      <w:proofErr w:type="spellEnd"/>
      <w:r w:rsidRPr="006F00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</w:t>
      </w:r>
      <w:r w:rsidRPr="006F00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14:paraId="5CA59203" w14:textId="77777777" w:rsidR="00827E69" w:rsidRDefault="00827E69" w:rsidP="008A44B1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5601C17D" w14:textId="2BC25EE2" w:rsidR="008A44B1" w:rsidRDefault="008A44B1" w:rsidP="008A44B1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63BD619B" w14:textId="77777777" w:rsidR="006F004F" w:rsidRPr="008A44B1" w:rsidRDefault="006F004F" w:rsidP="008A44B1">
      <w:pPr>
        <w:pStyle w:val="a9"/>
      </w:pPr>
    </w:p>
    <w:p w14:paraId="1C68AFDB" w14:textId="77777777" w:rsidR="00827E69" w:rsidRPr="006E7AC6" w:rsidRDefault="00827E69" w:rsidP="006E7AC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2F170F" w14:textId="77777777" w:rsidR="00827E69" w:rsidRPr="006E7AC6" w:rsidRDefault="00827E69" w:rsidP="006E7AC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94849F" w14:textId="77777777" w:rsidR="00827E69" w:rsidRPr="006E7AC6" w:rsidRDefault="00827E69" w:rsidP="006E7AC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B0B070" w14:textId="77777777" w:rsidR="00827E69" w:rsidRDefault="00827E69" w:rsidP="006E7AC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A827FE" w14:textId="77777777" w:rsidR="00E63AB9" w:rsidRPr="006E7AC6" w:rsidRDefault="00E63AB9" w:rsidP="006E7AC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6D8904" w14:textId="77777777" w:rsidR="00827E69" w:rsidRDefault="00827E69" w:rsidP="006E7AC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12B478" w14:textId="77777777" w:rsidR="009F63B5" w:rsidRPr="006E7AC6" w:rsidRDefault="009F63B5" w:rsidP="006E7AC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2E0723" w14:textId="48C652C3" w:rsidR="002524C4" w:rsidRDefault="006F004F" w:rsidP="006F004F">
      <w:pPr>
        <w:pStyle w:val="a9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7561651C" w14:textId="5D69BD9D" w:rsidR="006F004F" w:rsidRDefault="006F004F" w:rsidP="006F004F">
      <w:pPr>
        <w:pStyle w:val="a9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Представительного Собрания</w:t>
      </w:r>
    </w:p>
    <w:p w14:paraId="4BAEEB77" w14:textId="7EABA752" w:rsidR="006F004F" w:rsidRDefault="006F004F" w:rsidP="006F004F">
      <w:pPr>
        <w:pStyle w:val="a9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Льговского района Курской области</w:t>
      </w:r>
    </w:p>
    <w:p w14:paraId="7B35926F" w14:textId="3CB92709" w:rsidR="006F004F" w:rsidRPr="006F004F" w:rsidRDefault="006F004F" w:rsidP="006F004F">
      <w:pPr>
        <w:pStyle w:val="a9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21.02.2024г. № </w:t>
      </w:r>
      <w:r w:rsidR="00B223A2">
        <w:rPr>
          <w:rFonts w:ascii="Times New Roman" w:hAnsi="Times New Roman" w:cs="Times New Roman"/>
          <w:sz w:val="24"/>
          <w:szCs w:val="24"/>
        </w:rPr>
        <w:t>99</w:t>
      </w:r>
    </w:p>
    <w:p w14:paraId="3ED4BBC2" w14:textId="77777777" w:rsidR="002524C4" w:rsidRDefault="002524C4" w:rsidP="006E7AC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508A8B" w14:textId="77777777" w:rsidR="006E7AC6" w:rsidRDefault="006E7AC6" w:rsidP="006E7AC6">
      <w:pPr>
        <w:pStyle w:val="a9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4C4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</w:p>
    <w:p w14:paraId="3DDFCF70" w14:textId="5AA7F988" w:rsidR="002524C4" w:rsidRDefault="006E7AC6" w:rsidP="006E7AC6">
      <w:pPr>
        <w:pStyle w:val="a9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4C4">
        <w:rPr>
          <w:rFonts w:ascii="Times New Roman" w:hAnsi="Times New Roman" w:cs="Times New Roman"/>
          <w:b/>
          <w:sz w:val="28"/>
          <w:szCs w:val="28"/>
        </w:rPr>
        <w:t xml:space="preserve">определения цены земельных участков при заключении </w:t>
      </w:r>
      <w:bookmarkStart w:id="0" w:name="_GoBack"/>
      <w:bookmarkEnd w:id="0"/>
      <w:r w:rsidRPr="002524C4">
        <w:rPr>
          <w:rFonts w:ascii="Times New Roman" w:hAnsi="Times New Roman" w:cs="Times New Roman"/>
          <w:b/>
          <w:sz w:val="28"/>
          <w:szCs w:val="28"/>
        </w:rPr>
        <w:t>договоров купли-продажи земельных участков, находящихся в собственности муниципального района «</w:t>
      </w:r>
      <w:r w:rsidR="0093157B">
        <w:rPr>
          <w:rFonts w:ascii="Times New Roman" w:hAnsi="Times New Roman" w:cs="Times New Roman"/>
          <w:b/>
          <w:sz w:val="28"/>
          <w:szCs w:val="28"/>
        </w:rPr>
        <w:t>Льго</w:t>
      </w:r>
      <w:r w:rsidRPr="002524C4">
        <w:rPr>
          <w:rFonts w:ascii="Times New Roman" w:hAnsi="Times New Roman" w:cs="Times New Roman"/>
          <w:b/>
          <w:sz w:val="28"/>
          <w:szCs w:val="28"/>
        </w:rPr>
        <w:t>вский район» Курской области, без проведения торгов</w:t>
      </w:r>
    </w:p>
    <w:p w14:paraId="4E25C677" w14:textId="77777777" w:rsidR="00B1688B" w:rsidRDefault="00B1688B" w:rsidP="006E7AC6">
      <w:pPr>
        <w:pStyle w:val="a9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3BA7B6" w14:textId="6F65EADB" w:rsidR="00B1688B" w:rsidRPr="00B1688B" w:rsidRDefault="00B1688B" w:rsidP="00B1688B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688B">
        <w:rPr>
          <w:rFonts w:eastAsiaTheme="minorHAnsi"/>
          <w:sz w:val="28"/>
          <w:szCs w:val="28"/>
          <w:lang w:eastAsia="en-US"/>
        </w:rPr>
        <w:t xml:space="preserve">1. Настоящий Порядок разработан в соответствии с </w:t>
      </w:r>
      <w:hyperlink r:id="rId11" w:history="1">
        <w:r w:rsidRPr="00B1688B">
          <w:rPr>
            <w:rFonts w:eastAsiaTheme="minorHAnsi"/>
            <w:sz w:val="28"/>
            <w:szCs w:val="28"/>
            <w:lang w:eastAsia="en-US"/>
          </w:rPr>
          <w:t>подпунктом 3 пункта 2 статьи 39.4</w:t>
        </w:r>
      </w:hyperlink>
      <w:r w:rsidRPr="00B1688B"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 и устанавливает порядок определения цены земельных участков при заключении договоров купли-продажи земельных участков, </w:t>
      </w:r>
      <w:r w:rsidRPr="009F6ABC">
        <w:rPr>
          <w:rFonts w:eastAsiaTheme="minorHAnsi"/>
          <w:sz w:val="28"/>
          <w:szCs w:val="28"/>
          <w:lang w:eastAsia="en-US"/>
        </w:rPr>
        <w:t xml:space="preserve">находящихся в собственности муниципального </w:t>
      </w:r>
      <w:r>
        <w:rPr>
          <w:rFonts w:eastAsiaTheme="minorHAnsi"/>
          <w:sz w:val="28"/>
          <w:szCs w:val="28"/>
          <w:lang w:eastAsia="en-US"/>
        </w:rPr>
        <w:t>района</w:t>
      </w:r>
      <w:r w:rsidRPr="009F6ABC">
        <w:rPr>
          <w:rFonts w:eastAsiaTheme="minorHAnsi"/>
          <w:sz w:val="28"/>
          <w:szCs w:val="28"/>
          <w:lang w:eastAsia="en-US"/>
        </w:rPr>
        <w:t xml:space="preserve"> </w:t>
      </w:r>
      <w:r w:rsidRPr="00B1688B">
        <w:rPr>
          <w:rFonts w:eastAsiaTheme="minorHAnsi"/>
          <w:sz w:val="28"/>
          <w:szCs w:val="28"/>
          <w:lang w:eastAsia="en-US"/>
        </w:rPr>
        <w:t>«</w:t>
      </w:r>
      <w:r w:rsidR="0093157B">
        <w:rPr>
          <w:rFonts w:eastAsiaTheme="minorHAnsi"/>
          <w:sz w:val="28"/>
          <w:szCs w:val="28"/>
          <w:lang w:eastAsia="en-US"/>
        </w:rPr>
        <w:t>Льго</w:t>
      </w:r>
      <w:r w:rsidRPr="00B1688B">
        <w:rPr>
          <w:rFonts w:eastAsiaTheme="minorHAnsi"/>
          <w:sz w:val="28"/>
          <w:szCs w:val="28"/>
          <w:lang w:eastAsia="en-US"/>
        </w:rPr>
        <w:t>вский район» Курской области</w:t>
      </w:r>
      <w:r w:rsidRPr="009F6ABC">
        <w:rPr>
          <w:rFonts w:eastAsiaTheme="minorHAnsi"/>
          <w:sz w:val="28"/>
          <w:szCs w:val="28"/>
          <w:lang w:eastAsia="en-US"/>
        </w:rPr>
        <w:t>, без проведения торгов</w:t>
      </w:r>
      <w:r w:rsidRPr="00B1688B">
        <w:rPr>
          <w:rFonts w:eastAsiaTheme="minorHAnsi"/>
          <w:sz w:val="28"/>
          <w:szCs w:val="28"/>
          <w:lang w:eastAsia="en-US"/>
        </w:rPr>
        <w:t>.</w:t>
      </w:r>
    </w:p>
    <w:p w14:paraId="7D9DBAD8" w14:textId="3C4DEE2D" w:rsidR="00B1688B" w:rsidRPr="00B1688B" w:rsidRDefault="00B1688B" w:rsidP="00B1688B">
      <w:pPr>
        <w:pStyle w:val="ConsPlusNormal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688B">
        <w:rPr>
          <w:rFonts w:eastAsiaTheme="minorHAnsi"/>
          <w:sz w:val="28"/>
          <w:szCs w:val="28"/>
          <w:lang w:eastAsia="en-US"/>
        </w:rPr>
        <w:t xml:space="preserve">Цена продажи земельного участка, находящегося в </w:t>
      </w:r>
      <w:r w:rsidR="00EB7899" w:rsidRPr="009F6ABC">
        <w:rPr>
          <w:rFonts w:eastAsiaTheme="minorHAnsi"/>
          <w:sz w:val="28"/>
          <w:szCs w:val="28"/>
          <w:lang w:eastAsia="en-US"/>
        </w:rPr>
        <w:t xml:space="preserve">собственности муниципального </w:t>
      </w:r>
      <w:r w:rsidR="00EB7899">
        <w:rPr>
          <w:rFonts w:eastAsiaTheme="minorHAnsi"/>
          <w:sz w:val="28"/>
          <w:szCs w:val="28"/>
          <w:lang w:eastAsia="en-US"/>
        </w:rPr>
        <w:t>района</w:t>
      </w:r>
      <w:r w:rsidR="00EB7899" w:rsidRPr="009F6ABC">
        <w:rPr>
          <w:rFonts w:eastAsiaTheme="minorHAnsi"/>
          <w:sz w:val="28"/>
          <w:szCs w:val="28"/>
          <w:lang w:eastAsia="en-US"/>
        </w:rPr>
        <w:t xml:space="preserve"> </w:t>
      </w:r>
      <w:r w:rsidR="00EB7899" w:rsidRPr="00B1688B">
        <w:rPr>
          <w:rFonts w:eastAsiaTheme="minorHAnsi"/>
          <w:sz w:val="28"/>
          <w:szCs w:val="28"/>
          <w:lang w:eastAsia="en-US"/>
        </w:rPr>
        <w:t>«</w:t>
      </w:r>
      <w:r w:rsidR="0093157B">
        <w:rPr>
          <w:rFonts w:eastAsiaTheme="minorHAnsi"/>
          <w:sz w:val="28"/>
          <w:szCs w:val="28"/>
          <w:lang w:eastAsia="en-US"/>
        </w:rPr>
        <w:t>Льго</w:t>
      </w:r>
      <w:r w:rsidR="00EB7899" w:rsidRPr="00B1688B">
        <w:rPr>
          <w:rFonts w:eastAsiaTheme="minorHAnsi"/>
          <w:sz w:val="28"/>
          <w:szCs w:val="28"/>
          <w:lang w:eastAsia="en-US"/>
        </w:rPr>
        <w:t>вский район» Курской области</w:t>
      </w:r>
      <w:r w:rsidRPr="00B1688B">
        <w:rPr>
          <w:rFonts w:eastAsiaTheme="minorHAnsi"/>
          <w:sz w:val="28"/>
          <w:szCs w:val="28"/>
          <w:lang w:eastAsia="en-US"/>
        </w:rPr>
        <w:t xml:space="preserve"> (далее - земельный участок), определяется в размере его кадастровой стоимости, за исключением случаев, предусмотренных настоящим Порядком.</w:t>
      </w:r>
    </w:p>
    <w:p w14:paraId="2715E67C" w14:textId="77777777" w:rsidR="00B1688B" w:rsidRPr="00B1688B" w:rsidRDefault="00FC4258" w:rsidP="00B1688B">
      <w:pPr>
        <w:pStyle w:val="ConsPlusNormal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C4258">
        <w:rPr>
          <w:rFonts w:eastAsiaTheme="minorHAnsi"/>
          <w:sz w:val="28"/>
          <w:szCs w:val="28"/>
          <w:lang w:eastAsia="en-US"/>
        </w:rPr>
        <w:t>3</w:t>
      </w:r>
      <w:r w:rsidR="00B1688B" w:rsidRPr="00B1688B">
        <w:rPr>
          <w:rFonts w:eastAsiaTheme="minorHAnsi"/>
          <w:sz w:val="28"/>
          <w:szCs w:val="28"/>
          <w:lang w:eastAsia="en-US"/>
        </w:rPr>
        <w:t xml:space="preserve">. Цена продажи земельного участка, на котором расположены здания, сооружения, собственникам таких зданий, сооружений либо помещений в них в случаях, предусмотренных </w:t>
      </w:r>
      <w:hyperlink r:id="rId12" w:history="1">
        <w:r w:rsidR="00B1688B" w:rsidRPr="00B1688B">
          <w:rPr>
            <w:rFonts w:eastAsiaTheme="minorHAnsi"/>
            <w:sz w:val="28"/>
            <w:szCs w:val="28"/>
            <w:lang w:eastAsia="en-US"/>
          </w:rPr>
          <w:t>статьей 39.20</w:t>
        </w:r>
      </w:hyperlink>
      <w:r w:rsidR="00B1688B" w:rsidRPr="00B1688B">
        <w:rPr>
          <w:rFonts w:eastAsiaTheme="minorHAnsi"/>
          <w:sz w:val="28"/>
          <w:szCs w:val="28"/>
          <w:lang w:eastAsia="en-US"/>
        </w:rPr>
        <w:t xml:space="preserve"> Земельного кодекса Российской Федерации, определяется в размере 50 процентов от кадастровой стоимости земельного участка.</w:t>
      </w:r>
    </w:p>
    <w:p w14:paraId="0E37D9D3" w14:textId="77777777" w:rsidR="00B1688B" w:rsidRPr="00B1688B" w:rsidRDefault="00FC4258" w:rsidP="00B1688B">
      <w:pPr>
        <w:pStyle w:val="ConsPlusNormal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C4258">
        <w:rPr>
          <w:rFonts w:eastAsiaTheme="minorHAnsi"/>
          <w:sz w:val="28"/>
          <w:szCs w:val="28"/>
          <w:lang w:eastAsia="en-US"/>
        </w:rPr>
        <w:t>4</w:t>
      </w:r>
      <w:r w:rsidR="00B1688B" w:rsidRPr="00B1688B">
        <w:rPr>
          <w:rFonts w:eastAsiaTheme="minorHAnsi"/>
          <w:sz w:val="28"/>
          <w:szCs w:val="28"/>
          <w:lang w:eastAsia="en-US"/>
        </w:rPr>
        <w:t xml:space="preserve">. Цена продажи </w:t>
      </w:r>
      <w:r w:rsidR="00914184">
        <w:rPr>
          <w:rFonts w:eastAsiaTheme="minorHAnsi"/>
          <w:sz w:val="28"/>
          <w:szCs w:val="28"/>
          <w:lang w:eastAsia="en-US"/>
        </w:rPr>
        <w:t>з</w:t>
      </w:r>
      <w:r w:rsidR="00F558B4" w:rsidRPr="00F558B4">
        <w:rPr>
          <w:rFonts w:eastAsiaTheme="minorHAnsi"/>
          <w:sz w:val="28"/>
          <w:szCs w:val="28"/>
          <w:lang w:eastAsia="en-US"/>
        </w:rPr>
        <w:t>емельного участка, предоставленного для ведения</w:t>
      </w:r>
      <w:r w:rsidR="00F558B4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F558B4" w:rsidRPr="00634EBE">
        <w:rPr>
          <w:rFonts w:eastAsiaTheme="minorHAnsi"/>
          <w:sz w:val="28"/>
          <w:szCs w:val="28"/>
          <w:lang w:eastAsia="en-US"/>
        </w:rPr>
        <w:t xml:space="preserve">личного </w:t>
      </w:r>
      <w:r w:rsidR="00F558B4" w:rsidRPr="00F558B4">
        <w:rPr>
          <w:rFonts w:eastAsiaTheme="minorHAnsi"/>
          <w:sz w:val="28"/>
          <w:szCs w:val="28"/>
          <w:lang w:eastAsia="en-US"/>
        </w:rPr>
        <w:t xml:space="preserve">подсобного хозяйства, </w:t>
      </w:r>
      <w:r w:rsidR="00634EBE">
        <w:rPr>
          <w:rFonts w:eastAsiaTheme="minorHAnsi"/>
          <w:sz w:val="28"/>
          <w:szCs w:val="28"/>
          <w:lang w:eastAsia="en-US"/>
        </w:rPr>
        <w:t>размещение гаражей для собственных нужд</w:t>
      </w:r>
      <w:r w:rsidR="00F558B4" w:rsidRPr="00F558B4">
        <w:rPr>
          <w:rFonts w:eastAsiaTheme="minorHAnsi"/>
          <w:sz w:val="28"/>
          <w:szCs w:val="28"/>
          <w:lang w:eastAsia="en-US"/>
        </w:rPr>
        <w:t xml:space="preserve"> или индивидуального жилищного строительства, а также продажа садового земельного участка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приобретаемом земельном участке, осуществляется по цене, определяемой в размере 10 процентов от кадастровой стоимости соответствующего земельного участка</w:t>
      </w:r>
    </w:p>
    <w:p w14:paraId="0FAC1EAA" w14:textId="77777777" w:rsidR="00B1688B" w:rsidRPr="00B1688B" w:rsidRDefault="00FC4258" w:rsidP="00B1688B">
      <w:pPr>
        <w:pStyle w:val="ConsPlusNormal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34EBE">
        <w:rPr>
          <w:rFonts w:eastAsiaTheme="minorHAnsi"/>
          <w:sz w:val="28"/>
          <w:szCs w:val="28"/>
          <w:lang w:eastAsia="en-US"/>
        </w:rPr>
        <w:t>5</w:t>
      </w:r>
      <w:r w:rsidR="00B1688B" w:rsidRPr="00B1688B">
        <w:rPr>
          <w:rFonts w:eastAsiaTheme="minorHAnsi"/>
          <w:sz w:val="28"/>
          <w:szCs w:val="28"/>
          <w:lang w:eastAsia="en-US"/>
        </w:rPr>
        <w:t>. Цена продажи земельных участков, находящихся на праве аренды, собственникам расположенных на них зданий, строений, сооружений, определяется в размере 2,5 процента от кадастровой стоимости земельного участка, в случаях если:</w:t>
      </w:r>
    </w:p>
    <w:p w14:paraId="59211D46" w14:textId="77777777" w:rsidR="00B1688B" w:rsidRPr="00B1688B" w:rsidRDefault="00B1688B" w:rsidP="00B1688B">
      <w:pPr>
        <w:pStyle w:val="ConsPlusNormal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1" w:name="Par48"/>
      <w:bookmarkEnd w:id="1"/>
      <w:r w:rsidRPr="00B1688B">
        <w:rPr>
          <w:rFonts w:eastAsiaTheme="minorHAnsi"/>
          <w:sz w:val="28"/>
          <w:szCs w:val="28"/>
          <w:lang w:eastAsia="en-US"/>
        </w:rPr>
        <w:t xml:space="preserve">1) в период со дня вступления в силу Федерального </w:t>
      </w:r>
      <w:hyperlink r:id="rId13" w:history="1">
        <w:r w:rsidRPr="00B1688B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B1688B">
        <w:rPr>
          <w:rFonts w:eastAsiaTheme="minorHAnsi"/>
          <w:sz w:val="28"/>
          <w:szCs w:val="28"/>
          <w:lang w:eastAsia="en-US"/>
        </w:rPr>
        <w:t xml:space="preserve"> "О введении в действие Земельного кодекса Российской Федерации" до 1 июля 2012 года в отношении таких земельных участков осуществлено </w:t>
      </w:r>
      <w:r w:rsidRPr="00B1688B">
        <w:rPr>
          <w:rFonts w:eastAsiaTheme="minorHAnsi"/>
          <w:sz w:val="28"/>
          <w:szCs w:val="28"/>
          <w:lang w:eastAsia="en-US"/>
        </w:rPr>
        <w:lastRenderedPageBreak/>
        <w:t>переоформление права постоянного (бессрочного) пользования на право аренды;</w:t>
      </w:r>
    </w:p>
    <w:p w14:paraId="666CE523" w14:textId="77777777" w:rsidR="00B1688B" w:rsidRPr="00B1688B" w:rsidRDefault="00B1688B" w:rsidP="00B1688B">
      <w:pPr>
        <w:pStyle w:val="ConsPlusNormal"/>
        <w:spacing w:before="24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1688B">
        <w:rPr>
          <w:rFonts w:eastAsiaTheme="minorHAnsi"/>
          <w:sz w:val="28"/>
          <w:szCs w:val="28"/>
          <w:lang w:eastAsia="en-US"/>
        </w:rPr>
        <w:t xml:space="preserve">2) такие земельные участки образованы из земельных участков, указанных в </w:t>
      </w:r>
      <w:hyperlink w:anchor="Par48" w:tooltip="1) в период со дня вступления в силу Федерального закона &quot;О введении в действие Земельного кодекса Российской Федерации&quot; до 1 июля 2012 года в отношении таких земельных участков осуществлено переоформление права постоянного (бессрочного) пользования на право а" w:history="1">
        <w:r w:rsidRPr="00B1688B">
          <w:rPr>
            <w:rFonts w:eastAsiaTheme="minorHAnsi"/>
            <w:sz w:val="28"/>
            <w:szCs w:val="28"/>
            <w:lang w:eastAsia="en-US"/>
          </w:rPr>
          <w:t>подпункте 1</w:t>
        </w:r>
      </w:hyperlink>
      <w:r w:rsidRPr="00B1688B">
        <w:rPr>
          <w:rFonts w:eastAsiaTheme="minorHAnsi"/>
          <w:sz w:val="28"/>
          <w:szCs w:val="28"/>
          <w:lang w:eastAsia="en-US"/>
        </w:rPr>
        <w:t xml:space="preserve"> настоящего пункта.</w:t>
      </w:r>
    </w:p>
    <w:p w14:paraId="7A9F6054" w14:textId="77777777" w:rsidR="00856E5E" w:rsidRDefault="00856E5E" w:rsidP="00691206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4F3F76F1" w14:textId="77777777" w:rsidR="00B1688B" w:rsidRDefault="00691206" w:rsidP="00691206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91206">
        <w:rPr>
          <w:rFonts w:eastAsiaTheme="minorHAnsi"/>
          <w:sz w:val="28"/>
          <w:szCs w:val="28"/>
          <w:lang w:eastAsia="en-US"/>
        </w:rPr>
        <w:t xml:space="preserve">6. При определении цены земельных участков, рассчитываемой от кадастровой стоимости, применяется кадастровая стоимость земельных участков, </w:t>
      </w:r>
      <w:r>
        <w:rPr>
          <w:rFonts w:eastAsiaTheme="minorHAnsi"/>
          <w:sz w:val="28"/>
          <w:szCs w:val="28"/>
          <w:lang w:eastAsia="en-US"/>
        </w:rPr>
        <w:t>действующая по состоянию</w:t>
      </w:r>
      <w:r w:rsidRPr="00691206">
        <w:rPr>
          <w:rFonts w:eastAsiaTheme="minorHAnsi"/>
          <w:sz w:val="28"/>
          <w:szCs w:val="28"/>
          <w:lang w:eastAsia="en-US"/>
        </w:rPr>
        <w:t xml:space="preserve"> на дату </w:t>
      </w:r>
      <w:r>
        <w:rPr>
          <w:rFonts w:eastAsiaTheme="minorHAnsi"/>
          <w:sz w:val="28"/>
          <w:szCs w:val="28"/>
          <w:lang w:eastAsia="en-US"/>
        </w:rPr>
        <w:t>подачи</w:t>
      </w:r>
      <w:r w:rsidRPr="00691206">
        <w:rPr>
          <w:rFonts w:eastAsiaTheme="minorHAnsi"/>
          <w:sz w:val="28"/>
          <w:szCs w:val="28"/>
          <w:lang w:eastAsia="en-US"/>
        </w:rPr>
        <w:t xml:space="preserve"> заявления о предоставлении в собственность земельного участка.</w:t>
      </w:r>
    </w:p>
    <w:p w14:paraId="50C2E247" w14:textId="77777777" w:rsidR="00856E5E" w:rsidRDefault="00856E5E" w:rsidP="00691206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5F6F98C1" w14:textId="77777777" w:rsidR="00856E5E" w:rsidRPr="00B1688B" w:rsidRDefault="00856E5E" w:rsidP="00691206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</w:t>
      </w:r>
      <w:r w:rsidRPr="00856E5E">
        <w:rPr>
          <w:rFonts w:eastAsiaTheme="minorHAnsi"/>
          <w:sz w:val="28"/>
          <w:szCs w:val="28"/>
          <w:lang w:eastAsia="en-US"/>
        </w:rPr>
        <w:t>В случае, если после даты подачи заявления о предоставлении в собственность земельного участка в Единый государственный реестр недвижимости внесены сведения о кадастровой стоимости этого объекта недвижимости, полученной по итогам проведения государственной кадастровой оценки, и такая кадастровая стоимость ниже кадастровой стоимости, которая была внесена в Единый государственный реестр недвижимости на дату подачи указанного заявления, при определен</w:t>
      </w:r>
      <w:r>
        <w:rPr>
          <w:rFonts w:eastAsiaTheme="minorHAnsi"/>
          <w:sz w:val="28"/>
          <w:szCs w:val="28"/>
          <w:lang w:eastAsia="en-US"/>
        </w:rPr>
        <w:t>ии цены земельны</w:t>
      </w:r>
      <w:r w:rsidRPr="00856E5E">
        <w:rPr>
          <w:rFonts w:eastAsiaTheme="minorHAnsi"/>
          <w:sz w:val="28"/>
          <w:szCs w:val="28"/>
          <w:lang w:eastAsia="en-US"/>
        </w:rPr>
        <w:t>х участков применяется кадастровая стоимость, внесенная в Единый государственный реестр недвижимости на дату заключения договора ку</w:t>
      </w:r>
      <w:r>
        <w:rPr>
          <w:rFonts w:eastAsiaTheme="minorHAnsi"/>
          <w:sz w:val="28"/>
          <w:szCs w:val="28"/>
          <w:lang w:eastAsia="en-US"/>
        </w:rPr>
        <w:t>пли-продажи земельного участка.</w:t>
      </w:r>
    </w:p>
    <w:p w14:paraId="57441195" w14:textId="77777777" w:rsidR="00B1688B" w:rsidRPr="006E7AC6" w:rsidRDefault="00B1688B" w:rsidP="006E7AC6">
      <w:pPr>
        <w:pStyle w:val="a9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963696D" w14:textId="77777777" w:rsidR="00C30466" w:rsidRPr="0057323E" w:rsidRDefault="00C30466" w:rsidP="00827E69">
      <w:pPr>
        <w:spacing w:after="0" w:line="240" w:lineRule="auto"/>
        <w:ind w:firstLine="10773"/>
        <w:jc w:val="both"/>
        <w:rPr>
          <w:rFonts w:ascii="Times New Roman" w:hAnsi="Times New Roman" w:cs="Times New Roman"/>
          <w:sz w:val="24"/>
          <w:szCs w:val="24"/>
        </w:rPr>
      </w:pPr>
    </w:p>
    <w:sectPr w:rsidR="00C30466" w:rsidRPr="0057323E" w:rsidSect="005A74E7">
      <w:pgSz w:w="11906" w:h="16838"/>
      <w:pgMar w:top="1134" w:right="1134" w:bottom="1134" w:left="1701" w:header="56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F5A26" w14:textId="77777777" w:rsidR="002251E8" w:rsidRDefault="002251E8" w:rsidP="0057323E">
      <w:pPr>
        <w:spacing w:after="0" w:line="240" w:lineRule="auto"/>
      </w:pPr>
      <w:r>
        <w:separator/>
      </w:r>
    </w:p>
  </w:endnote>
  <w:endnote w:type="continuationSeparator" w:id="0">
    <w:p w14:paraId="089327AF" w14:textId="77777777" w:rsidR="002251E8" w:rsidRDefault="002251E8" w:rsidP="0057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86E4F" w14:textId="77777777" w:rsidR="002251E8" w:rsidRDefault="002251E8" w:rsidP="0057323E">
      <w:pPr>
        <w:spacing w:after="0" w:line="240" w:lineRule="auto"/>
      </w:pPr>
      <w:r>
        <w:separator/>
      </w:r>
    </w:p>
  </w:footnote>
  <w:footnote w:type="continuationSeparator" w:id="0">
    <w:p w14:paraId="2CBD76DC" w14:textId="77777777" w:rsidR="002251E8" w:rsidRDefault="002251E8" w:rsidP="00573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C482C"/>
    <w:multiLevelType w:val="hybridMultilevel"/>
    <w:tmpl w:val="B51C7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7B"/>
    <w:rsid w:val="00012C79"/>
    <w:rsid w:val="00054BFB"/>
    <w:rsid w:val="00065168"/>
    <w:rsid w:val="00090CEA"/>
    <w:rsid w:val="000C7718"/>
    <w:rsid w:val="00105B30"/>
    <w:rsid w:val="0011352C"/>
    <w:rsid w:val="0014322A"/>
    <w:rsid w:val="001B2F1F"/>
    <w:rsid w:val="002251E8"/>
    <w:rsid w:val="00246D49"/>
    <w:rsid w:val="002524C4"/>
    <w:rsid w:val="002734E9"/>
    <w:rsid w:val="00282D12"/>
    <w:rsid w:val="002D4883"/>
    <w:rsid w:val="002E3A7B"/>
    <w:rsid w:val="003228C2"/>
    <w:rsid w:val="00351BF4"/>
    <w:rsid w:val="00370FB6"/>
    <w:rsid w:val="004358D7"/>
    <w:rsid w:val="004A2BE0"/>
    <w:rsid w:val="0057323E"/>
    <w:rsid w:val="005A74E7"/>
    <w:rsid w:val="00613BC2"/>
    <w:rsid w:val="0063079A"/>
    <w:rsid w:val="00634EBE"/>
    <w:rsid w:val="00691206"/>
    <w:rsid w:val="006A17F8"/>
    <w:rsid w:val="006E1ABF"/>
    <w:rsid w:val="006E7AC6"/>
    <w:rsid w:val="006F004F"/>
    <w:rsid w:val="006F0A70"/>
    <w:rsid w:val="007451E2"/>
    <w:rsid w:val="00827E69"/>
    <w:rsid w:val="00856E5E"/>
    <w:rsid w:val="008A44B1"/>
    <w:rsid w:val="008A60FE"/>
    <w:rsid w:val="008B11BE"/>
    <w:rsid w:val="00914184"/>
    <w:rsid w:val="00917B2B"/>
    <w:rsid w:val="0093157B"/>
    <w:rsid w:val="0093374F"/>
    <w:rsid w:val="00954B92"/>
    <w:rsid w:val="009F63B5"/>
    <w:rsid w:val="009F6416"/>
    <w:rsid w:val="009F6ABC"/>
    <w:rsid w:val="00A73104"/>
    <w:rsid w:val="00AB4928"/>
    <w:rsid w:val="00B1688B"/>
    <w:rsid w:val="00B223A2"/>
    <w:rsid w:val="00B57AD5"/>
    <w:rsid w:val="00B76E32"/>
    <w:rsid w:val="00BB1C4D"/>
    <w:rsid w:val="00BD0B4E"/>
    <w:rsid w:val="00C30466"/>
    <w:rsid w:val="00C548D9"/>
    <w:rsid w:val="00CA57AC"/>
    <w:rsid w:val="00CB6E21"/>
    <w:rsid w:val="00D213FF"/>
    <w:rsid w:val="00D606C9"/>
    <w:rsid w:val="00D97B62"/>
    <w:rsid w:val="00DE26B7"/>
    <w:rsid w:val="00E63AB9"/>
    <w:rsid w:val="00E8536C"/>
    <w:rsid w:val="00EB7899"/>
    <w:rsid w:val="00F558B4"/>
    <w:rsid w:val="00FA1C3A"/>
    <w:rsid w:val="00FC4258"/>
    <w:rsid w:val="00FC44FA"/>
    <w:rsid w:val="00FC47CC"/>
    <w:rsid w:val="00FC51DB"/>
    <w:rsid w:val="00FD1B1E"/>
    <w:rsid w:val="00FE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990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282D12"/>
    <w:pPr>
      <w:keepNext/>
      <w:spacing w:after="0" w:line="240" w:lineRule="auto"/>
      <w:ind w:left="-34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6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3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323E"/>
  </w:style>
  <w:style w:type="paragraph" w:styleId="a6">
    <w:name w:val="footer"/>
    <w:basedOn w:val="a"/>
    <w:link w:val="a7"/>
    <w:uiPriority w:val="99"/>
    <w:unhideWhenUsed/>
    <w:rsid w:val="00573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323E"/>
  </w:style>
  <w:style w:type="character" w:customStyle="1" w:styleId="60">
    <w:name w:val="Заголовок 6 Знак"/>
    <w:basedOn w:val="a0"/>
    <w:link w:val="6"/>
    <w:rsid w:val="00282D1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8">
    <w:name w:val="Table Grid"/>
    <w:basedOn w:val="a1"/>
    <w:uiPriority w:val="39"/>
    <w:rsid w:val="004A2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8A44B1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9F6ABC"/>
    <w:rPr>
      <w:color w:val="0563C1" w:themeColor="hyperlink"/>
      <w:u w:val="single"/>
    </w:rPr>
  </w:style>
  <w:style w:type="paragraph" w:customStyle="1" w:styleId="ConsPlusNormal">
    <w:name w:val="ConsPlusNormal"/>
    <w:rsid w:val="009F6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F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6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282D12"/>
    <w:pPr>
      <w:keepNext/>
      <w:spacing w:after="0" w:line="240" w:lineRule="auto"/>
      <w:ind w:left="-34"/>
      <w:outlineLvl w:val="5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6B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73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323E"/>
  </w:style>
  <w:style w:type="paragraph" w:styleId="a6">
    <w:name w:val="footer"/>
    <w:basedOn w:val="a"/>
    <w:link w:val="a7"/>
    <w:uiPriority w:val="99"/>
    <w:unhideWhenUsed/>
    <w:rsid w:val="00573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323E"/>
  </w:style>
  <w:style w:type="character" w:customStyle="1" w:styleId="60">
    <w:name w:val="Заголовок 6 Знак"/>
    <w:basedOn w:val="a0"/>
    <w:link w:val="6"/>
    <w:rsid w:val="00282D1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8">
    <w:name w:val="Table Grid"/>
    <w:basedOn w:val="a1"/>
    <w:uiPriority w:val="39"/>
    <w:rsid w:val="004A2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8A44B1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9F6ABC"/>
    <w:rPr>
      <w:color w:val="0563C1" w:themeColor="hyperlink"/>
      <w:u w:val="single"/>
    </w:rPr>
  </w:style>
  <w:style w:type="paragraph" w:customStyle="1" w:styleId="ConsPlusNormal">
    <w:name w:val="ConsPlusNormal"/>
    <w:rsid w:val="009F6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F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F6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52795&amp;date=24.10.202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52764&amp;date=24.10.2023&amp;dst=884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2764&amp;date=24.10.2023&amp;dst=452&amp;field=13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&#1055;&#1086;&#1083;&#1100;&#1079;&#1086;&#1074;&#1072;&#1090;&#1077;&#1083;&#1100;\Desktop\&#1057;&#1072;&#1074;&#1095;&#1077;&#1085;&#1082;&#1086;\&#1055;&#1048;&#1057;&#1068;&#1052;&#1040;\&#1055;&#1048;&#1057;&#1068;&#1052;&#1040;%202023\&#1048;&#1053;&#1060;&#1054;&#1056;&#1052;&#1040;&#1062;&#1048;&#1071;%20&#1056;&#1045;&#1042;&#1048;&#1047;&#1054;&#1056;&#1040;&#1052;%20&#1087;&#1086;%20&#1040;&#1050;&#1058;&#1040;&#1052;%20&#1087;&#1088;&#1086;&#1074;&#1077;&#1088;&#1082;&#1080;\&#1048;&#1053;&#1067;&#1045;%20&#1056;&#1077;&#1096;&#1077;&#1085;&#1080;&#1103;%20&#1087;&#1086;%20&#1076;&#1086;&#1075;&#1086;&#1074;&#1086;&#1088;&#1072;&#1084;%20&#1082;&#1091;&#1087;&#1083;&#1080;%20&#1087;&#1088;&#1086;&#1076;&#1072;&#1078;&#1080;\&#1056;&#1077;&#1096;&#1077;&#1085;&#1080;&#1077;%20&#1057;&#1086;&#1073;&#1088;&#1072;&#1085;&#1080;&#1103;%20&#1076;&#1077;&#1087;&#1091;&#1090;&#1072;&#1090;&#1086;&#1074;%20&#1075;.%20&#1054;&#1073;&#1086;&#1103;&#1085;&#1080;%20&#1050;&#1091;&#1088;&#1089;&#1082;&#1086;&#1081;%20&#1086;&#1073;&#1083;&#1072;&#1089;&#1090;&#1080;%20&#1086;&#1090;%2027.0.r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2764&amp;date=24.10.2023&amp;dst=452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CC83F-835A-4813-8007-FE2CC080F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Department Kursk CFO CB</Company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Алипова Валентина Петровна</dc:creator>
  <cp:keywords/>
  <dc:description/>
  <cp:lastModifiedBy>Пользователь</cp:lastModifiedBy>
  <cp:revision>48</cp:revision>
  <cp:lastPrinted>2024-02-20T07:51:00Z</cp:lastPrinted>
  <dcterms:created xsi:type="dcterms:W3CDTF">2023-10-03T15:55:00Z</dcterms:created>
  <dcterms:modified xsi:type="dcterms:W3CDTF">2024-02-22T05:46:00Z</dcterms:modified>
</cp:coreProperties>
</file>