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065" w:rsidRPr="00FB4D8D" w:rsidRDefault="00AD4065" w:rsidP="00AD4065">
      <w:pPr>
        <w:pStyle w:val="aa"/>
        <w:rPr>
          <w:b/>
          <w:sz w:val="32"/>
          <w:szCs w:val="32"/>
        </w:rPr>
      </w:pPr>
      <w:r w:rsidRPr="00FB4D8D">
        <w:rPr>
          <w:b/>
          <w:sz w:val="32"/>
          <w:szCs w:val="32"/>
        </w:rPr>
        <w:t>ТЕРРИТОРИАЛЬНАЯ ИЗБИРАТЕЛЬНАЯ КОМИССИЯ</w:t>
      </w:r>
    </w:p>
    <w:p w:rsidR="00AD4065" w:rsidRPr="00CB4358" w:rsidRDefault="00AD4065" w:rsidP="00AD4065">
      <w:pPr>
        <w:jc w:val="center"/>
        <w:rPr>
          <w:b/>
          <w:sz w:val="32"/>
          <w:szCs w:val="32"/>
        </w:rPr>
      </w:pPr>
      <w:r w:rsidRPr="00CB4358">
        <w:rPr>
          <w:b/>
          <w:sz w:val="32"/>
          <w:szCs w:val="32"/>
        </w:rPr>
        <w:t>ЛЬГОВСКОГО РАЙОНА КУРСКОЙ ОБЛАСТИ</w:t>
      </w:r>
    </w:p>
    <w:p w:rsidR="00AD4065" w:rsidRDefault="00AD4065" w:rsidP="00AD4065">
      <w:pPr>
        <w:pStyle w:val="2"/>
        <w:rPr>
          <w:sz w:val="22"/>
        </w:rPr>
      </w:pPr>
    </w:p>
    <w:p w:rsidR="00AD4065" w:rsidRDefault="00AD4065" w:rsidP="00AD4065">
      <w:pPr>
        <w:pStyle w:val="2"/>
        <w:rPr>
          <w:szCs w:val="28"/>
        </w:rPr>
      </w:pPr>
    </w:p>
    <w:p w:rsidR="00AD4065" w:rsidRPr="00C5000D" w:rsidRDefault="00AD4065" w:rsidP="00AD4065">
      <w:pPr>
        <w:pStyle w:val="2"/>
        <w:rPr>
          <w:szCs w:val="28"/>
        </w:rPr>
      </w:pPr>
      <w:r w:rsidRPr="00C5000D">
        <w:rPr>
          <w:szCs w:val="28"/>
        </w:rPr>
        <w:t>РЕШЕНИЕ</w:t>
      </w:r>
    </w:p>
    <w:p w:rsidR="00AD4065" w:rsidRPr="00CB4358" w:rsidRDefault="00AD4065" w:rsidP="00AD4065">
      <w:pPr>
        <w:rPr>
          <w:sz w:val="28"/>
        </w:rPr>
      </w:pPr>
    </w:p>
    <w:p w:rsidR="00AD4065" w:rsidRPr="00CB4358" w:rsidRDefault="008331F7" w:rsidP="00AD4065">
      <w:pPr>
        <w:rPr>
          <w:sz w:val="28"/>
        </w:rPr>
      </w:pPr>
      <w:r>
        <w:rPr>
          <w:sz w:val="28"/>
        </w:rPr>
        <w:t>3</w:t>
      </w:r>
      <w:r w:rsidR="002764C7">
        <w:rPr>
          <w:sz w:val="28"/>
        </w:rPr>
        <w:t>1</w:t>
      </w:r>
      <w:r w:rsidR="00AD4065">
        <w:rPr>
          <w:sz w:val="28"/>
        </w:rPr>
        <w:t xml:space="preserve"> </w:t>
      </w:r>
      <w:r>
        <w:rPr>
          <w:sz w:val="28"/>
        </w:rPr>
        <w:t>августа</w:t>
      </w:r>
      <w:r w:rsidR="00AD4065" w:rsidRPr="00CB4358">
        <w:rPr>
          <w:sz w:val="28"/>
        </w:rPr>
        <w:t xml:space="preserve"> 20</w:t>
      </w:r>
      <w:proofErr w:type="spellStart"/>
      <w:r w:rsidR="00852F0D">
        <w:rPr>
          <w:sz w:val="28"/>
          <w:lang w:val="en-US"/>
        </w:rPr>
        <w:t>20</w:t>
      </w:r>
      <w:proofErr w:type="spellEnd"/>
      <w:r w:rsidR="00AD4065" w:rsidRPr="00CB4358">
        <w:rPr>
          <w:sz w:val="28"/>
        </w:rPr>
        <w:t xml:space="preserve"> года                                                                        </w:t>
      </w:r>
      <w:r w:rsidR="00AD4065">
        <w:rPr>
          <w:sz w:val="28"/>
        </w:rPr>
        <w:t xml:space="preserve">№ </w:t>
      </w:r>
      <w:r w:rsidR="002764C7">
        <w:rPr>
          <w:sz w:val="28"/>
        </w:rPr>
        <w:t>6</w:t>
      </w:r>
      <w:r>
        <w:rPr>
          <w:sz w:val="28"/>
        </w:rPr>
        <w:t>8</w:t>
      </w:r>
      <w:r w:rsidR="00AD4065">
        <w:rPr>
          <w:sz w:val="28"/>
        </w:rPr>
        <w:t>/</w:t>
      </w:r>
      <w:r>
        <w:rPr>
          <w:sz w:val="28"/>
        </w:rPr>
        <w:t>6</w:t>
      </w:r>
      <w:r w:rsidR="002764C7">
        <w:rPr>
          <w:sz w:val="28"/>
        </w:rPr>
        <w:t>3</w:t>
      </w:r>
      <w:r>
        <w:rPr>
          <w:sz w:val="28"/>
        </w:rPr>
        <w:t>7</w:t>
      </w:r>
      <w:r w:rsidR="00AD4065">
        <w:rPr>
          <w:sz w:val="28"/>
        </w:rPr>
        <w:t>-</w:t>
      </w:r>
      <w:r w:rsidR="00852F0D">
        <w:rPr>
          <w:sz w:val="28"/>
          <w:lang w:val="en-US"/>
        </w:rPr>
        <w:t>4</w:t>
      </w:r>
    </w:p>
    <w:p w:rsidR="00AD4065" w:rsidRPr="00CB4358" w:rsidRDefault="00AD4065" w:rsidP="00AD4065">
      <w:pPr>
        <w:rPr>
          <w:sz w:val="28"/>
        </w:rPr>
      </w:pPr>
    </w:p>
    <w:p w:rsidR="00AD4065" w:rsidRDefault="00AD4065" w:rsidP="00AD4065">
      <w:pPr>
        <w:jc w:val="center"/>
      </w:pPr>
      <w:r w:rsidRPr="00CB4358">
        <w:t>г</w:t>
      </w:r>
      <w:proofErr w:type="gramStart"/>
      <w:r w:rsidRPr="00CB4358">
        <w:t>.Л</w:t>
      </w:r>
      <w:proofErr w:type="gramEnd"/>
      <w:r w:rsidRPr="00CB4358">
        <w:t>ьгов</w:t>
      </w:r>
    </w:p>
    <w:p w:rsidR="008331F7" w:rsidRDefault="008331F7" w:rsidP="008331F7">
      <w:pPr>
        <w:pStyle w:val="210"/>
        <w:widowControl/>
        <w:tabs>
          <w:tab w:val="left" w:pos="360"/>
        </w:tabs>
        <w:spacing w:line="240" w:lineRule="auto"/>
        <w:jc w:val="center"/>
        <w:rPr>
          <w:b/>
          <w:szCs w:val="28"/>
        </w:rPr>
      </w:pPr>
    </w:p>
    <w:p w:rsidR="008331F7" w:rsidRPr="008331F7" w:rsidRDefault="008331F7" w:rsidP="008331F7">
      <w:pPr>
        <w:pStyle w:val="210"/>
        <w:widowControl/>
        <w:tabs>
          <w:tab w:val="left" w:pos="360"/>
        </w:tabs>
        <w:spacing w:line="240" w:lineRule="auto"/>
        <w:jc w:val="center"/>
        <w:rPr>
          <w:b/>
        </w:rPr>
      </w:pPr>
      <w:r w:rsidRPr="008331F7">
        <w:rPr>
          <w:b/>
          <w:szCs w:val="28"/>
        </w:rPr>
        <w:t xml:space="preserve">О </w:t>
      </w:r>
      <w:r w:rsidRPr="008331F7">
        <w:rPr>
          <w:b/>
        </w:rPr>
        <w:t xml:space="preserve">количестве единиц технологического оборудования </w:t>
      </w:r>
    </w:p>
    <w:p w:rsidR="008331F7" w:rsidRPr="008331F7" w:rsidRDefault="008331F7" w:rsidP="008331F7">
      <w:pPr>
        <w:pStyle w:val="210"/>
        <w:widowControl/>
        <w:tabs>
          <w:tab w:val="left" w:pos="360"/>
        </w:tabs>
        <w:spacing w:line="240" w:lineRule="auto"/>
        <w:jc w:val="center"/>
        <w:rPr>
          <w:b/>
        </w:rPr>
      </w:pPr>
      <w:r w:rsidRPr="008331F7">
        <w:rPr>
          <w:b/>
        </w:rPr>
        <w:t xml:space="preserve">для оснащения избирательных участков при проведении выборов </w:t>
      </w:r>
    </w:p>
    <w:p w:rsidR="008331F7" w:rsidRPr="008331F7" w:rsidRDefault="008331F7" w:rsidP="008331F7">
      <w:pPr>
        <w:pStyle w:val="30"/>
        <w:spacing w:before="0"/>
        <w:ind w:left="0"/>
        <w:jc w:val="center"/>
      </w:pPr>
      <w:r w:rsidRPr="008331F7">
        <w:t xml:space="preserve">депутатов Собраний депутатов </w:t>
      </w:r>
      <w:proofErr w:type="spellStart"/>
      <w:r w:rsidRPr="008331F7">
        <w:t>Большеугонского</w:t>
      </w:r>
      <w:proofErr w:type="spellEnd"/>
      <w:r w:rsidRPr="008331F7">
        <w:t xml:space="preserve">, </w:t>
      </w:r>
      <w:proofErr w:type="spellStart"/>
      <w:r w:rsidRPr="008331F7">
        <w:t>Вышнедеревенского</w:t>
      </w:r>
      <w:proofErr w:type="spellEnd"/>
      <w:r w:rsidRPr="008331F7">
        <w:t xml:space="preserve">, Городенского, </w:t>
      </w:r>
      <w:proofErr w:type="spellStart"/>
      <w:r w:rsidRPr="008331F7">
        <w:t>Густомойского</w:t>
      </w:r>
      <w:proofErr w:type="spellEnd"/>
      <w:r w:rsidRPr="008331F7">
        <w:t xml:space="preserve">, </w:t>
      </w:r>
      <w:proofErr w:type="spellStart"/>
      <w:r w:rsidRPr="008331F7">
        <w:t>Иванчиковского</w:t>
      </w:r>
      <w:proofErr w:type="spellEnd"/>
      <w:r w:rsidRPr="008331F7">
        <w:t xml:space="preserve">, </w:t>
      </w:r>
      <w:proofErr w:type="spellStart"/>
      <w:r w:rsidRPr="008331F7">
        <w:t>Марицкого</w:t>
      </w:r>
      <w:proofErr w:type="spellEnd"/>
      <w:r>
        <w:t>,</w:t>
      </w:r>
      <w:r w:rsidRPr="008331F7">
        <w:t xml:space="preserve"> Селекционного сельсоветов Льговского района 13 сентября 2020 года</w:t>
      </w:r>
    </w:p>
    <w:p w:rsidR="008331F7" w:rsidRPr="00CB4358" w:rsidRDefault="008331F7" w:rsidP="00AD4065">
      <w:pPr>
        <w:jc w:val="center"/>
      </w:pPr>
    </w:p>
    <w:p w:rsidR="00967F60" w:rsidRDefault="00967F60" w:rsidP="00FE0AA1">
      <w:pPr>
        <w:shd w:val="clear" w:color="auto" w:fill="FFFFFF"/>
        <w:tabs>
          <w:tab w:val="left" w:pos="7315"/>
        </w:tabs>
        <w:ind w:left="28" w:firstLine="822"/>
        <w:jc w:val="right"/>
        <w:rPr>
          <w:b/>
          <w:bCs/>
          <w:sz w:val="28"/>
        </w:rPr>
      </w:pPr>
    </w:p>
    <w:p w:rsidR="000D3450" w:rsidRPr="002764C7" w:rsidRDefault="008331F7" w:rsidP="008331F7">
      <w:pPr>
        <w:pStyle w:val="210"/>
        <w:widowControl/>
        <w:tabs>
          <w:tab w:val="left" w:pos="360"/>
        </w:tabs>
        <w:rPr>
          <w:b/>
          <w:bCs/>
          <w:szCs w:val="28"/>
        </w:rPr>
      </w:pPr>
      <w:proofErr w:type="gramStart"/>
      <w:r w:rsidRPr="008331F7">
        <w:rPr>
          <w:bCs/>
          <w:szCs w:val="28"/>
        </w:rPr>
        <w:t xml:space="preserve">В соответствии с частью 9 статьи 26, статьей 68 Закона Курской области </w:t>
      </w:r>
      <w:r w:rsidRPr="008331F7">
        <w:rPr>
          <w:szCs w:val="28"/>
        </w:rPr>
        <w:t>«Кодекс Курской области о выборах и референдумах», руководствуясь решением Избирательной комиссии Курской области</w:t>
      </w:r>
      <w:r w:rsidRPr="008331F7">
        <w:rPr>
          <w:bCs/>
          <w:szCs w:val="28"/>
        </w:rPr>
        <w:t xml:space="preserve"> от 22.08.2020 года №109/1066-6 </w:t>
      </w:r>
      <w:r>
        <w:rPr>
          <w:bCs/>
          <w:szCs w:val="28"/>
        </w:rPr>
        <w:t>«</w:t>
      </w:r>
      <w:r w:rsidRPr="008331F7">
        <w:rPr>
          <w:szCs w:val="28"/>
        </w:rPr>
        <w:t xml:space="preserve">О </w:t>
      </w:r>
      <w:r w:rsidRPr="008331F7">
        <w:t>количестве единиц технологического оборудования</w:t>
      </w:r>
      <w:r>
        <w:t xml:space="preserve"> </w:t>
      </w:r>
      <w:r w:rsidRPr="008331F7">
        <w:t xml:space="preserve">для оснащения избирательных участков при проведении дополнительных выборов депутата Государственной Думы Федерального Собрания Российской Федерации седьмого созыва по одномандатному избирательному округу Курская область – </w:t>
      </w:r>
      <w:proofErr w:type="spellStart"/>
      <w:r>
        <w:t>С</w:t>
      </w:r>
      <w:r w:rsidRPr="008331F7">
        <w:t>еймский</w:t>
      </w:r>
      <w:proofErr w:type="spellEnd"/>
      <w:r w:rsidRPr="008331F7">
        <w:t xml:space="preserve"> одномандатный</w:t>
      </w:r>
      <w:proofErr w:type="gramEnd"/>
      <w:r w:rsidRPr="008331F7">
        <w:t xml:space="preserve"> </w:t>
      </w:r>
      <w:proofErr w:type="gramStart"/>
      <w:r w:rsidRPr="008331F7">
        <w:t>избирательный округу № 110 и выборов в органы местного самоуправления Курской области</w:t>
      </w:r>
      <w:r>
        <w:t xml:space="preserve"> </w:t>
      </w:r>
      <w:r w:rsidRPr="008331F7">
        <w:t>в единый день голосования 13 сентября 2020 года</w:t>
      </w:r>
      <w:r>
        <w:t xml:space="preserve">», </w:t>
      </w:r>
      <w:r w:rsidRPr="008331F7">
        <w:rPr>
          <w:b/>
          <w:bCs/>
          <w:szCs w:val="28"/>
        </w:rPr>
        <w:t xml:space="preserve"> </w:t>
      </w:r>
      <w:r w:rsidR="000D3450" w:rsidRPr="008331F7">
        <w:rPr>
          <w:bCs/>
          <w:szCs w:val="28"/>
        </w:rPr>
        <w:t>территориальная избирательная комиссия</w:t>
      </w:r>
      <w:r w:rsidR="00275B66" w:rsidRPr="008331F7">
        <w:rPr>
          <w:bCs/>
          <w:szCs w:val="28"/>
        </w:rPr>
        <w:t xml:space="preserve"> Льговского района</w:t>
      </w:r>
      <w:r w:rsidR="000D3450" w:rsidRPr="008331F7">
        <w:rPr>
          <w:bCs/>
          <w:szCs w:val="28"/>
        </w:rPr>
        <w:t xml:space="preserve"> Курской</w:t>
      </w:r>
      <w:r w:rsidR="000D3450" w:rsidRPr="002764C7">
        <w:rPr>
          <w:bCs/>
          <w:szCs w:val="28"/>
        </w:rPr>
        <w:t xml:space="preserve"> области РЕШИЛА:</w:t>
      </w:r>
      <w:proofErr w:type="gramEnd"/>
    </w:p>
    <w:p w:rsidR="008331F7" w:rsidRPr="008331F7" w:rsidRDefault="002764C7" w:rsidP="008331F7">
      <w:pPr>
        <w:pStyle w:val="30"/>
        <w:spacing w:before="0" w:line="360" w:lineRule="auto"/>
        <w:ind w:left="0" w:firstLine="709"/>
        <w:rPr>
          <w:b w:val="0"/>
        </w:rPr>
      </w:pPr>
      <w:r w:rsidRPr="008331F7">
        <w:rPr>
          <w:b w:val="0"/>
        </w:rPr>
        <w:t>1.</w:t>
      </w:r>
      <w:r w:rsidR="008331F7" w:rsidRPr="008331F7">
        <w:rPr>
          <w:b w:val="0"/>
        </w:rPr>
        <w:t xml:space="preserve"> Утвердить количество единиц технологического оборудования для оснащения избирательных участков при проведении выборов депутатов Собраний депутатов </w:t>
      </w:r>
      <w:proofErr w:type="spellStart"/>
      <w:r w:rsidR="008331F7" w:rsidRPr="008331F7">
        <w:rPr>
          <w:b w:val="0"/>
        </w:rPr>
        <w:t>Большеугонского</w:t>
      </w:r>
      <w:proofErr w:type="spellEnd"/>
      <w:r w:rsidR="008331F7" w:rsidRPr="008331F7">
        <w:rPr>
          <w:b w:val="0"/>
        </w:rPr>
        <w:t xml:space="preserve">, </w:t>
      </w:r>
      <w:proofErr w:type="spellStart"/>
      <w:r w:rsidR="008331F7" w:rsidRPr="008331F7">
        <w:rPr>
          <w:b w:val="0"/>
        </w:rPr>
        <w:t>Вышнедеревенского</w:t>
      </w:r>
      <w:proofErr w:type="spellEnd"/>
      <w:r w:rsidR="008331F7" w:rsidRPr="008331F7">
        <w:rPr>
          <w:b w:val="0"/>
        </w:rPr>
        <w:t xml:space="preserve">, Городенского, </w:t>
      </w:r>
      <w:proofErr w:type="spellStart"/>
      <w:r w:rsidR="008331F7" w:rsidRPr="008331F7">
        <w:rPr>
          <w:b w:val="0"/>
        </w:rPr>
        <w:t>Густомойского</w:t>
      </w:r>
      <w:proofErr w:type="spellEnd"/>
      <w:r w:rsidR="008331F7" w:rsidRPr="008331F7">
        <w:rPr>
          <w:b w:val="0"/>
        </w:rPr>
        <w:t xml:space="preserve">, </w:t>
      </w:r>
      <w:proofErr w:type="spellStart"/>
      <w:r w:rsidR="008331F7" w:rsidRPr="008331F7">
        <w:rPr>
          <w:b w:val="0"/>
        </w:rPr>
        <w:t>Иванчиковского</w:t>
      </w:r>
      <w:proofErr w:type="spellEnd"/>
      <w:r w:rsidR="008331F7" w:rsidRPr="008331F7">
        <w:rPr>
          <w:b w:val="0"/>
        </w:rPr>
        <w:t xml:space="preserve">, </w:t>
      </w:r>
      <w:proofErr w:type="spellStart"/>
      <w:r w:rsidR="008331F7" w:rsidRPr="008331F7">
        <w:rPr>
          <w:b w:val="0"/>
        </w:rPr>
        <w:t>Марицкого</w:t>
      </w:r>
      <w:proofErr w:type="spellEnd"/>
      <w:r w:rsidR="008331F7" w:rsidRPr="008331F7">
        <w:rPr>
          <w:b w:val="0"/>
        </w:rPr>
        <w:t>, Селекционного сельсоветов Льговского района 13 сентября 2020 года</w:t>
      </w:r>
      <w:r w:rsidR="00FA4856">
        <w:rPr>
          <w:b w:val="0"/>
        </w:rPr>
        <w:t xml:space="preserve"> (прилагается)</w:t>
      </w:r>
      <w:r w:rsidR="008331F7">
        <w:rPr>
          <w:b w:val="0"/>
        </w:rPr>
        <w:t>.</w:t>
      </w:r>
    </w:p>
    <w:p w:rsidR="002764C7" w:rsidRDefault="008331F7" w:rsidP="002764C7">
      <w:pPr>
        <w:pStyle w:val="a6"/>
        <w:spacing w:line="360" w:lineRule="auto"/>
        <w:ind w:firstLine="720"/>
        <w:jc w:val="both"/>
        <w:rPr>
          <w:szCs w:val="28"/>
        </w:rPr>
      </w:pPr>
      <w:r>
        <w:t xml:space="preserve">  </w:t>
      </w:r>
    </w:p>
    <w:p w:rsidR="002764C7" w:rsidRDefault="002764C7" w:rsidP="002764C7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8331F7">
        <w:rPr>
          <w:szCs w:val="28"/>
        </w:rPr>
        <w:t>Направить настоящее р</w:t>
      </w:r>
      <w:r>
        <w:rPr>
          <w:szCs w:val="28"/>
        </w:rPr>
        <w:t xml:space="preserve">ешение </w:t>
      </w:r>
      <w:r w:rsidR="008331F7">
        <w:rPr>
          <w:szCs w:val="28"/>
        </w:rPr>
        <w:t>в участковые избирательные участки для руководства в работе</w:t>
      </w:r>
      <w:r>
        <w:rPr>
          <w:szCs w:val="28"/>
        </w:rPr>
        <w:t xml:space="preserve">. </w:t>
      </w:r>
    </w:p>
    <w:p w:rsidR="008331F7" w:rsidRPr="002764C7" w:rsidRDefault="008331F7" w:rsidP="002764C7">
      <w:pPr>
        <w:pStyle w:val="a6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Контроль за исполнением настоящего решения возложить на секретаря территориальной избирательной комиссии Льговского района Курской области </w:t>
      </w:r>
      <w:proofErr w:type="gramStart"/>
      <w:r>
        <w:rPr>
          <w:szCs w:val="28"/>
        </w:rPr>
        <w:t>Шубную</w:t>
      </w:r>
      <w:proofErr w:type="gramEnd"/>
      <w:r>
        <w:rPr>
          <w:szCs w:val="28"/>
        </w:rPr>
        <w:t xml:space="preserve"> И.П.</w:t>
      </w:r>
    </w:p>
    <w:p w:rsidR="00987B1F" w:rsidRPr="002764C7" w:rsidRDefault="002764C7" w:rsidP="002764C7">
      <w:pPr>
        <w:pStyle w:val="a8"/>
        <w:ind w:left="709"/>
        <w:jc w:val="both"/>
      </w:pPr>
      <w:r w:rsidRPr="002764C7">
        <w:t xml:space="preserve"> </w:t>
      </w:r>
      <w:r w:rsidR="000D3450" w:rsidRPr="002764C7">
        <w:tab/>
      </w:r>
    </w:p>
    <w:p w:rsidR="00275B66" w:rsidRPr="00163F22" w:rsidRDefault="00275B66" w:rsidP="00275B66">
      <w:pPr>
        <w:jc w:val="both"/>
        <w:rPr>
          <w:sz w:val="28"/>
        </w:rPr>
      </w:pPr>
      <w:r w:rsidRPr="00163F22">
        <w:rPr>
          <w:sz w:val="28"/>
        </w:rPr>
        <w:t>Председатель</w:t>
      </w:r>
    </w:p>
    <w:p w:rsidR="00275B66" w:rsidRPr="00163F22" w:rsidRDefault="00275B66" w:rsidP="00275B66">
      <w:pPr>
        <w:jc w:val="both"/>
        <w:rPr>
          <w:sz w:val="28"/>
        </w:rPr>
      </w:pPr>
      <w:r w:rsidRPr="00163F22">
        <w:rPr>
          <w:sz w:val="28"/>
        </w:rPr>
        <w:t>избирательной комиссии</w:t>
      </w: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  <w:t xml:space="preserve">                   В.Г. Дьяков</w:t>
      </w:r>
    </w:p>
    <w:p w:rsidR="00275B66" w:rsidRPr="00163F22" w:rsidRDefault="00275B66" w:rsidP="00275B66">
      <w:pPr>
        <w:jc w:val="both"/>
        <w:rPr>
          <w:sz w:val="28"/>
        </w:rPr>
      </w:pP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</w:r>
      <w:r w:rsidRPr="00163F22">
        <w:rPr>
          <w:sz w:val="28"/>
        </w:rPr>
        <w:tab/>
        <w:t xml:space="preserve">            </w:t>
      </w:r>
    </w:p>
    <w:p w:rsidR="00275B66" w:rsidRPr="00163F22" w:rsidRDefault="00275B66" w:rsidP="00275B66">
      <w:pPr>
        <w:jc w:val="both"/>
        <w:rPr>
          <w:sz w:val="28"/>
        </w:rPr>
      </w:pPr>
      <w:r w:rsidRPr="00163F22">
        <w:rPr>
          <w:sz w:val="28"/>
        </w:rPr>
        <w:t>Секретарь</w:t>
      </w:r>
    </w:p>
    <w:p w:rsidR="00275B66" w:rsidRDefault="00275B66" w:rsidP="00275B66">
      <w:pPr>
        <w:tabs>
          <w:tab w:val="left" w:pos="6351"/>
        </w:tabs>
        <w:jc w:val="both"/>
        <w:rPr>
          <w:sz w:val="28"/>
        </w:rPr>
      </w:pPr>
      <w:r w:rsidRPr="00163F22">
        <w:rPr>
          <w:sz w:val="28"/>
        </w:rPr>
        <w:t>избирательной комиссии</w:t>
      </w:r>
      <w:r w:rsidRPr="00163F22">
        <w:rPr>
          <w:sz w:val="28"/>
        </w:rPr>
        <w:tab/>
      </w:r>
      <w:r w:rsidR="00852F0D" w:rsidRPr="00163F22">
        <w:rPr>
          <w:sz w:val="28"/>
        </w:rPr>
        <w:t>И.П.</w:t>
      </w:r>
      <w:proofErr w:type="gramStart"/>
      <w:r w:rsidR="00852F0D" w:rsidRPr="00163F22">
        <w:rPr>
          <w:sz w:val="28"/>
        </w:rPr>
        <w:t>Шубная</w:t>
      </w:r>
      <w:proofErr w:type="gramEnd"/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AA07F1" w:rsidRPr="00AA07F1" w:rsidRDefault="00AA07F1" w:rsidP="00AA07F1">
      <w:pPr>
        <w:tabs>
          <w:tab w:val="left" w:pos="6351"/>
        </w:tabs>
        <w:ind w:firstLine="6096"/>
        <w:jc w:val="center"/>
        <w:rPr>
          <w:sz w:val="18"/>
          <w:szCs w:val="18"/>
        </w:rPr>
      </w:pPr>
      <w:r w:rsidRPr="00AA07F1">
        <w:rPr>
          <w:sz w:val="18"/>
          <w:szCs w:val="18"/>
        </w:rPr>
        <w:lastRenderedPageBreak/>
        <w:t>Приложение</w:t>
      </w:r>
    </w:p>
    <w:p w:rsidR="00AA07F1" w:rsidRDefault="00AA07F1" w:rsidP="00AA07F1">
      <w:pPr>
        <w:tabs>
          <w:tab w:val="left" w:pos="6351"/>
        </w:tabs>
        <w:ind w:firstLine="6096"/>
        <w:jc w:val="center"/>
        <w:rPr>
          <w:sz w:val="20"/>
          <w:szCs w:val="20"/>
        </w:rPr>
      </w:pPr>
    </w:p>
    <w:p w:rsidR="008331F7" w:rsidRPr="00AA07F1" w:rsidRDefault="00AA07F1" w:rsidP="00AA07F1">
      <w:pPr>
        <w:tabs>
          <w:tab w:val="left" w:pos="6351"/>
        </w:tabs>
        <w:ind w:firstLine="6096"/>
        <w:jc w:val="center"/>
        <w:rPr>
          <w:sz w:val="20"/>
          <w:szCs w:val="20"/>
        </w:rPr>
      </w:pPr>
      <w:r w:rsidRPr="00AA07F1">
        <w:rPr>
          <w:sz w:val="20"/>
          <w:szCs w:val="20"/>
        </w:rPr>
        <w:t>УТВЕРЖДЕНО</w:t>
      </w:r>
    </w:p>
    <w:p w:rsidR="00AA07F1" w:rsidRPr="00AA07F1" w:rsidRDefault="00AA07F1" w:rsidP="00AA07F1">
      <w:pPr>
        <w:tabs>
          <w:tab w:val="left" w:pos="6351"/>
        </w:tabs>
        <w:ind w:firstLine="6096"/>
        <w:jc w:val="center"/>
        <w:rPr>
          <w:sz w:val="20"/>
          <w:szCs w:val="20"/>
        </w:rPr>
      </w:pPr>
      <w:r w:rsidRPr="00AA07F1">
        <w:rPr>
          <w:sz w:val="20"/>
          <w:szCs w:val="20"/>
        </w:rPr>
        <w:t>Территориальной избирательной</w:t>
      </w:r>
    </w:p>
    <w:p w:rsidR="00AA07F1" w:rsidRPr="00AA07F1" w:rsidRDefault="00AA07F1" w:rsidP="00AA07F1">
      <w:pPr>
        <w:tabs>
          <w:tab w:val="left" w:pos="6351"/>
        </w:tabs>
        <w:ind w:firstLine="6096"/>
        <w:jc w:val="center"/>
        <w:rPr>
          <w:sz w:val="20"/>
          <w:szCs w:val="20"/>
        </w:rPr>
      </w:pPr>
      <w:r w:rsidRPr="00AA07F1">
        <w:rPr>
          <w:sz w:val="20"/>
          <w:szCs w:val="20"/>
        </w:rPr>
        <w:t>комиссией Льговского района</w:t>
      </w:r>
    </w:p>
    <w:p w:rsidR="00AA07F1" w:rsidRPr="00AA07F1" w:rsidRDefault="00AA07F1" w:rsidP="00AA07F1">
      <w:pPr>
        <w:tabs>
          <w:tab w:val="left" w:pos="6351"/>
        </w:tabs>
        <w:ind w:firstLine="6096"/>
        <w:jc w:val="center"/>
        <w:rPr>
          <w:sz w:val="20"/>
          <w:szCs w:val="20"/>
        </w:rPr>
      </w:pPr>
      <w:r w:rsidRPr="00AA07F1">
        <w:rPr>
          <w:sz w:val="20"/>
          <w:szCs w:val="20"/>
        </w:rPr>
        <w:t>Курской области</w:t>
      </w:r>
    </w:p>
    <w:p w:rsidR="00AA07F1" w:rsidRPr="00AA07F1" w:rsidRDefault="00AA07F1" w:rsidP="00AA07F1">
      <w:pPr>
        <w:tabs>
          <w:tab w:val="left" w:pos="6351"/>
        </w:tabs>
        <w:ind w:firstLine="6096"/>
        <w:jc w:val="center"/>
        <w:rPr>
          <w:sz w:val="20"/>
          <w:szCs w:val="20"/>
        </w:rPr>
      </w:pPr>
      <w:r w:rsidRPr="00AA07F1">
        <w:rPr>
          <w:sz w:val="20"/>
          <w:szCs w:val="20"/>
        </w:rPr>
        <w:t>(решение от 31.08.2020г. №68/637-4)</w:t>
      </w:r>
    </w:p>
    <w:p w:rsidR="00AA07F1" w:rsidRDefault="00AA07F1" w:rsidP="00AA07F1">
      <w:pPr>
        <w:tabs>
          <w:tab w:val="left" w:pos="6351"/>
        </w:tabs>
        <w:ind w:firstLine="6096"/>
        <w:jc w:val="center"/>
        <w:rPr>
          <w:b/>
          <w:sz w:val="20"/>
          <w:szCs w:val="20"/>
        </w:rPr>
      </w:pPr>
    </w:p>
    <w:p w:rsidR="00AA07F1" w:rsidRPr="00AA07F1" w:rsidRDefault="00AA07F1" w:rsidP="00AA07F1">
      <w:pPr>
        <w:tabs>
          <w:tab w:val="left" w:pos="6351"/>
        </w:tabs>
        <w:jc w:val="center"/>
        <w:rPr>
          <w:b/>
          <w:sz w:val="20"/>
          <w:szCs w:val="20"/>
        </w:rPr>
      </w:pPr>
    </w:p>
    <w:p w:rsidR="00AA07F1" w:rsidRPr="008331F7" w:rsidRDefault="00AA07F1" w:rsidP="00AA07F1">
      <w:pPr>
        <w:pStyle w:val="210"/>
        <w:widowControl/>
        <w:tabs>
          <w:tab w:val="left" w:pos="360"/>
        </w:tabs>
        <w:spacing w:line="240" w:lineRule="auto"/>
        <w:jc w:val="center"/>
        <w:rPr>
          <w:b/>
        </w:rPr>
      </w:pPr>
      <w:r>
        <w:rPr>
          <w:b/>
        </w:rPr>
        <w:t>К</w:t>
      </w:r>
      <w:r w:rsidRPr="008331F7">
        <w:rPr>
          <w:b/>
        </w:rPr>
        <w:t>оличеств</w:t>
      </w:r>
      <w:r>
        <w:rPr>
          <w:b/>
        </w:rPr>
        <w:t>о</w:t>
      </w:r>
      <w:r w:rsidRPr="008331F7">
        <w:rPr>
          <w:b/>
        </w:rPr>
        <w:t xml:space="preserve"> единиц технологического оборудования </w:t>
      </w:r>
    </w:p>
    <w:p w:rsidR="00AA07F1" w:rsidRPr="008331F7" w:rsidRDefault="00AA07F1" w:rsidP="00AA07F1">
      <w:pPr>
        <w:pStyle w:val="210"/>
        <w:widowControl/>
        <w:tabs>
          <w:tab w:val="left" w:pos="360"/>
        </w:tabs>
        <w:spacing w:line="240" w:lineRule="auto"/>
        <w:jc w:val="center"/>
        <w:rPr>
          <w:b/>
        </w:rPr>
      </w:pPr>
      <w:r w:rsidRPr="008331F7">
        <w:rPr>
          <w:b/>
        </w:rPr>
        <w:t xml:space="preserve">для оснащения избирательных участков при проведении выборов </w:t>
      </w:r>
    </w:p>
    <w:p w:rsidR="00AA07F1" w:rsidRDefault="00AA07F1" w:rsidP="00AA07F1">
      <w:pPr>
        <w:pStyle w:val="30"/>
        <w:spacing w:before="0"/>
        <w:ind w:left="0"/>
        <w:jc w:val="center"/>
      </w:pPr>
      <w:r w:rsidRPr="008331F7">
        <w:t xml:space="preserve">депутатов Собраний депутатов </w:t>
      </w:r>
      <w:proofErr w:type="spellStart"/>
      <w:r w:rsidRPr="008331F7">
        <w:t>Большеугонского</w:t>
      </w:r>
      <w:proofErr w:type="spellEnd"/>
      <w:r w:rsidRPr="008331F7">
        <w:t xml:space="preserve">, </w:t>
      </w:r>
      <w:proofErr w:type="spellStart"/>
      <w:r w:rsidRPr="008331F7">
        <w:t>Вышнедеревенского</w:t>
      </w:r>
      <w:proofErr w:type="spellEnd"/>
      <w:r w:rsidRPr="008331F7">
        <w:t xml:space="preserve">, Городенского, </w:t>
      </w:r>
      <w:proofErr w:type="spellStart"/>
      <w:r w:rsidRPr="008331F7">
        <w:t>Густомойского</w:t>
      </w:r>
      <w:proofErr w:type="spellEnd"/>
      <w:r w:rsidRPr="008331F7">
        <w:t xml:space="preserve">, </w:t>
      </w:r>
      <w:proofErr w:type="spellStart"/>
      <w:r w:rsidRPr="008331F7">
        <w:t>Иванчиковского</w:t>
      </w:r>
      <w:proofErr w:type="spellEnd"/>
      <w:r w:rsidRPr="008331F7">
        <w:t xml:space="preserve">, </w:t>
      </w:r>
      <w:proofErr w:type="spellStart"/>
      <w:r w:rsidRPr="008331F7">
        <w:t>Марицкого</w:t>
      </w:r>
      <w:proofErr w:type="spellEnd"/>
      <w:r>
        <w:t>,</w:t>
      </w:r>
      <w:r w:rsidRPr="008331F7">
        <w:t xml:space="preserve"> Селекционного сельсоветов Льговского района </w:t>
      </w:r>
      <w:r w:rsidR="00FA4856">
        <w:t xml:space="preserve">в единый день голосования </w:t>
      </w:r>
      <w:r w:rsidRPr="008331F7">
        <w:t>13 сентября 2020 года</w:t>
      </w:r>
    </w:p>
    <w:p w:rsidR="00AA07F1" w:rsidRDefault="00AA07F1" w:rsidP="00AA07F1">
      <w:pPr>
        <w:pStyle w:val="30"/>
        <w:spacing w:before="0"/>
        <w:ind w:left="0"/>
        <w:jc w:val="center"/>
      </w:pPr>
    </w:p>
    <w:tbl>
      <w:tblPr>
        <w:tblW w:w="9401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714"/>
        <w:gridCol w:w="1554"/>
        <w:gridCol w:w="2410"/>
        <w:gridCol w:w="2410"/>
        <w:gridCol w:w="2313"/>
      </w:tblGrid>
      <w:tr w:rsidR="00AA07F1" w:rsidTr="00AA07F1">
        <w:trPr>
          <w:trHeight w:val="800"/>
        </w:trPr>
        <w:tc>
          <w:tcPr>
            <w:tcW w:w="714" w:type="dxa"/>
            <w:vMerge w:val="restart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1554" w:type="dxa"/>
            <w:vMerge w:val="restart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Номер УИК</w:t>
            </w:r>
          </w:p>
        </w:tc>
        <w:tc>
          <w:tcPr>
            <w:tcW w:w="7133" w:type="dxa"/>
            <w:gridSpan w:val="3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Вид и к</w:t>
            </w:r>
            <w:r>
              <w:rPr>
                <w:color w:val="000000"/>
              </w:rPr>
              <w:t>оличество единиц</w:t>
            </w:r>
          </w:p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технологического оборудования</w:t>
            </w:r>
          </w:p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оснащения избирательных участков</w:t>
            </w:r>
          </w:p>
        </w:tc>
      </w:tr>
      <w:tr w:rsidR="00AA07F1" w:rsidTr="00AA07F1">
        <w:trPr>
          <w:trHeight w:val="1000"/>
        </w:trPr>
        <w:tc>
          <w:tcPr>
            <w:tcW w:w="714" w:type="dxa"/>
            <w:vMerge/>
            <w:vAlign w:val="center"/>
            <w:hideMark/>
          </w:tcPr>
          <w:p w:rsidR="00AA07F1" w:rsidRDefault="00AA07F1" w:rsidP="001B6B4D">
            <w:pPr>
              <w:rPr>
                <w:color w:val="000000"/>
              </w:rPr>
            </w:pPr>
          </w:p>
        </w:tc>
        <w:tc>
          <w:tcPr>
            <w:tcW w:w="1554" w:type="dxa"/>
            <w:vMerge/>
            <w:vAlign w:val="center"/>
            <w:hideMark/>
          </w:tcPr>
          <w:p w:rsidR="00AA07F1" w:rsidRDefault="00AA07F1" w:rsidP="001B6B4D">
            <w:pPr>
              <w:rPr>
                <w:color w:val="000000"/>
              </w:rPr>
            </w:pPr>
          </w:p>
        </w:tc>
        <w:tc>
          <w:tcPr>
            <w:tcW w:w="2410" w:type="dxa"/>
            <w:vAlign w:val="center"/>
            <w:hideMark/>
          </w:tcPr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Кабины для голосования</w:t>
            </w:r>
          </w:p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410" w:type="dxa"/>
            <w:vAlign w:val="center"/>
            <w:hideMark/>
          </w:tcPr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Ящики для голосования</w:t>
            </w:r>
          </w:p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(стационарные)</w:t>
            </w:r>
          </w:p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313" w:type="dxa"/>
            <w:vAlign w:val="center"/>
            <w:hideMark/>
          </w:tcPr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Переносные я</w:t>
            </w:r>
            <w:r>
              <w:rPr>
                <w:color w:val="000000"/>
              </w:rPr>
              <w:t>щики для голосования</w:t>
            </w:r>
          </w:p>
          <w:p w:rsidR="00AA07F1" w:rsidRPr="00940330" w:rsidRDefault="00AA07F1" w:rsidP="00FA485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AA07F1" w:rsidTr="00A13B81">
        <w:tc>
          <w:tcPr>
            <w:tcW w:w="714" w:type="dxa"/>
            <w:vAlign w:val="center"/>
            <w:hideMark/>
          </w:tcPr>
          <w:p w:rsidR="00AA07F1" w:rsidRP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4" w:type="dxa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AA07F1" w:rsidRDefault="00AA07F1" w:rsidP="00AA07F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630</w:t>
            </w:r>
          </w:p>
        </w:tc>
        <w:tc>
          <w:tcPr>
            <w:tcW w:w="2410" w:type="dxa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hideMark/>
          </w:tcPr>
          <w:p w:rsidR="00AA07F1" w:rsidRDefault="00AA07F1" w:rsidP="00AA07F1">
            <w:pPr>
              <w:jc w:val="center"/>
            </w:pPr>
            <w:r w:rsidRPr="009A6C7B">
              <w:rPr>
                <w:color w:val="000000"/>
              </w:rPr>
              <w:t>1</w:t>
            </w:r>
          </w:p>
        </w:tc>
      </w:tr>
      <w:tr w:rsidR="00AA07F1" w:rsidTr="00A13B81">
        <w:trPr>
          <w:trHeight w:val="400"/>
        </w:trPr>
        <w:tc>
          <w:tcPr>
            <w:tcW w:w="714" w:type="dxa"/>
            <w:vAlign w:val="center"/>
            <w:hideMark/>
          </w:tcPr>
          <w:p w:rsidR="00AA07F1" w:rsidRP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54" w:type="dxa"/>
            <w:vAlign w:val="center"/>
            <w:hideMark/>
          </w:tcPr>
          <w:p w:rsidR="00AA07F1" w:rsidRDefault="00AA07F1" w:rsidP="00AA07F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631</w:t>
            </w:r>
          </w:p>
        </w:tc>
        <w:tc>
          <w:tcPr>
            <w:tcW w:w="2410" w:type="dxa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hideMark/>
          </w:tcPr>
          <w:p w:rsidR="00AA07F1" w:rsidRDefault="00AA07F1" w:rsidP="00AA07F1">
            <w:pPr>
              <w:jc w:val="center"/>
            </w:pPr>
            <w:r w:rsidRPr="009A6C7B">
              <w:rPr>
                <w:color w:val="000000"/>
              </w:rPr>
              <w:t>1</w:t>
            </w:r>
          </w:p>
        </w:tc>
      </w:tr>
      <w:tr w:rsidR="00AA07F1" w:rsidTr="00A13B81">
        <w:trPr>
          <w:trHeight w:val="400"/>
        </w:trPr>
        <w:tc>
          <w:tcPr>
            <w:tcW w:w="714" w:type="dxa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54" w:type="dxa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632</w:t>
            </w:r>
          </w:p>
        </w:tc>
        <w:tc>
          <w:tcPr>
            <w:tcW w:w="2410" w:type="dxa"/>
            <w:vAlign w:val="center"/>
            <w:hideMark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  <w:hideMark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hideMark/>
          </w:tcPr>
          <w:p w:rsidR="00AA07F1" w:rsidRDefault="00AA07F1" w:rsidP="00AA07F1">
            <w:pPr>
              <w:jc w:val="center"/>
            </w:pPr>
            <w:r w:rsidRPr="009A6C7B">
              <w:rPr>
                <w:color w:val="000000"/>
              </w:rPr>
              <w:t>1</w:t>
            </w:r>
          </w:p>
        </w:tc>
      </w:tr>
      <w:tr w:rsidR="00AA07F1" w:rsidTr="00A13B81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633</w:t>
            </w:r>
          </w:p>
        </w:tc>
        <w:tc>
          <w:tcPr>
            <w:tcW w:w="2410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9A6C7B">
              <w:rPr>
                <w:color w:val="000000"/>
              </w:rPr>
              <w:t>1</w:t>
            </w:r>
          </w:p>
        </w:tc>
      </w:tr>
      <w:tr w:rsidR="00AA07F1" w:rsidTr="00A13B81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634</w:t>
            </w:r>
          </w:p>
        </w:tc>
        <w:tc>
          <w:tcPr>
            <w:tcW w:w="2410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9A6C7B">
              <w:rPr>
                <w:color w:val="000000"/>
              </w:rPr>
              <w:t>1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635</w:t>
            </w:r>
          </w:p>
        </w:tc>
        <w:tc>
          <w:tcPr>
            <w:tcW w:w="2410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636</w:t>
            </w:r>
          </w:p>
        </w:tc>
        <w:tc>
          <w:tcPr>
            <w:tcW w:w="2410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6C46C7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637</w:t>
            </w:r>
          </w:p>
        </w:tc>
        <w:tc>
          <w:tcPr>
            <w:tcW w:w="2410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C56F72">
              <w:rPr>
                <w:color w:val="000000"/>
              </w:rPr>
              <w:t>1</w:t>
            </w:r>
          </w:p>
        </w:tc>
      </w:tr>
      <w:tr w:rsidR="00AA07F1" w:rsidTr="006C46C7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638</w:t>
            </w:r>
          </w:p>
        </w:tc>
        <w:tc>
          <w:tcPr>
            <w:tcW w:w="2410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C56F72">
              <w:rPr>
                <w:color w:val="000000"/>
              </w:rPr>
              <w:t>1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639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640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D61BB8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DE0B5F">
              <w:rPr>
                <w:color w:val="000000"/>
              </w:rPr>
              <w:t>1</w:t>
            </w:r>
          </w:p>
        </w:tc>
      </w:tr>
      <w:tr w:rsidR="00AA07F1" w:rsidTr="00D61BB8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642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DE0B5F">
              <w:rPr>
                <w:color w:val="000000"/>
              </w:rPr>
              <w:t>1</w:t>
            </w:r>
          </w:p>
        </w:tc>
      </w:tr>
      <w:tr w:rsidR="00AA07F1" w:rsidTr="00D61BB8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643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DE0B5F">
              <w:rPr>
                <w:color w:val="000000"/>
              </w:rPr>
              <w:t>1</w:t>
            </w:r>
          </w:p>
        </w:tc>
      </w:tr>
      <w:tr w:rsidR="00AA07F1" w:rsidTr="00D61BB8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644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</w:tcPr>
          <w:p w:rsidR="00AA07F1" w:rsidRDefault="00AA07F1" w:rsidP="00AA07F1">
            <w:pPr>
              <w:jc w:val="center"/>
            </w:pPr>
            <w:r w:rsidRPr="00DE0B5F">
              <w:rPr>
                <w:color w:val="000000"/>
              </w:rPr>
              <w:t>1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645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646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647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648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FA5EF5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20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649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095FD4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652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653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654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655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656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657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658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662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663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FA4856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664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665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AA07F1" w:rsidTr="00427A82">
        <w:trPr>
          <w:trHeight w:val="400"/>
        </w:trPr>
        <w:tc>
          <w:tcPr>
            <w:tcW w:w="71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4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666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CD40B6">
              <w:rPr>
                <w:color w:val="000000"/>
              </w:rPr>
              <w:t>1</w:t>
            </w:r>
          </w:p>
        </w:tc>
        <w:tc>
          <w:tcPr>
            <w:tcW w:w="2410" w:type="dxa"/>
          </w:tcPr>
          <w:p w:rsidR="00AA07F1" w:rsidRDefault="00AA07F1" w:rsidP="00AA07F1">
            <w:pPr>
              <w:jc w:val="center"/>
            </w:pPr>
            <w:r w:rsidRPr="003B5CBF">
              <w:rPr>
                <w:color w:val="000000"/>
              </w:rPr>
              <w:t>1</w:t>
            </w:r>
          </w:p>
        </w:tc>
        <w:tc>
          <w:tcPr>
            <w:tcW w:w="2313" w:type="dxa"/>
            <w:vAlign w:val="center"/>
          </w:tcPr>
          <w:p w:rsidR="00AA07F1" w:rsidRDefault="00AA07F1" w:rsidP="001B6B4D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AA07F1" w:rsidRPr="008331F7" w:rsidRDefault="00AA07F1" w:rsidP="00AA07F1">
      <w:pPr>
        <w:pStyle w:val="30"/>
        <w:tabs>
          <w:tab w:val="left" w:pos="5770"/>
        </w:tabs>
        <w:spacing w:before="0"/>
        <w:ind w:left="0"/>
        <w:jc w:val="left"/>
      </w:pPr>
      <w:r>
        <w:tab/>
      </w:r>
      <w:r>
        <w:tab/>
      </w:r>
    </w:p>
    <w:p w:rsidR="00AA07F1" w:rsidRDefault="00AA07F1" w:rsidP="00275B66">
      <w:pPr>
        <w:tabs>
          <w:tab w:val="left" w:pos="6351"/>
        </w:tabs>
        <w:jc w:val="both"/>
        <w:rPr>
          <w:sz w:val="28"/>
        </w:rPr>
      </w:pPr>
      <w:r>
        <w:rPr>
          <w:sz w:val="28"/>
        </w:rPr>
        <w:tab/>
      </w:r>
    </w:p>
    <w:p w:rsidR="008331F7" w:rsidRDefault="008331F7" w:rsidP="00275B66">
      <w:pPr>
        <w:tabs>
          <w:tab w:val="left" w:pos="6351"/>
        </w:tabs>
        <w:jc w:val="both"/>
        <w:rPr>
          <w:sz w:val="28"/>
        </w:rPr>
      </w:pPr>
    </w:p>
    <w:p w:rsidR="008331F7" w:rsidRPr="00163F22" w:rsidRDefault="008331F7" w:rsidP="00275B66">
      <w:pPr>
        <w:tabs>
          <w:tab w:val="left" w:pos="6351"/>
        </w:tabs>
        <w:jc w:val="both"/>
        <w:rPr>
          <w:sz w:val="28"/>
        </w:rPr>
      </w:pPr>
    </w:p>
    <w:sectPr w:rsidR="008331F7" w:rsidRPr="00163F22" w:rsidSect="00FE0AA1">
      <w:headerReference w:type="even" r:id="rId7"/>
      <w:pgSz w:w="11906" w:h="16838" w:code="9"/>
      <w:pgMar w:top="1276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24" w:rsidRDefault="00394624">
      <w:r>
        <w:separator/>
      </w:r>
    </w:p>
  </w:endnote>
  <w:endnote w:type="continuationSeparator" w:id="0">
    <w:p w:rsidR="00394624" w:rsidRDefault="00394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24" w:rsidRDefault="00394624">
      <w:r>
        <w:separator/>
      </w:r>
    </w:p>
  </w:footnote>
  <w:footnote w:type="continuationSeparator" w:id="0">
    <w:p w:rsidR="00394624" w:rsidRDefault="003946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BA7" w:rsidRDefault="00C4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5BA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A4B85">
      <w:rPr>
        <w:rStyle w:val="a5"/>
        <w:noProof/>
      </w:rPr>
      <w:t>1</w:t>
    </w:r>
    <w:r>
      <w:rPr>
        <w:rStyle w:val="a5"/>
      </w:rPr>
      <w:fldChar w:fldCharType="end"/>
    </w:r>
  </w:p>
  <w:p w:rsidR="001F5BA7" w:rsidRDefault="001F5BA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76AA5"/>
    <w:multiLevelType w:val="hybridMultilevel"/>
    <w:tmpl w:val="758E3E68"/>
    <w:lvl w:ilvl="0" w:tplc="52BA1B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E6C3EB7"/>
    <w:multiLevelType w:val="hybridMultilevel"/>
    <w:tmpl w:val="A662811C"/>
    <w:lvl w:ilvl="0" w:tplc="7BE22D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3170"/>
    <w:rsid w:val="000432B6"/>
    <w:rsid w:val="00055E68"/>
    <w:rsid w:val="00085919"/>
    <w:rsid w:val="000D144F"/>
    <w:rsid w:val="000D3450"/>
    <w:rsid w:val="00163F22"/>
    <w:rsid w:val="001F5BA7"/>
    <w:rsid w:val="0021134B"/>
    <w:rsid w:val="0021404E"/>
    <w:rsid w:val="0022253A"/>
    <w:rsid w:val="002247C3"/>
    <w:rsid w:val="00246285"/>
    <w:rsid w:val="00275B66"/>
    <w:rsid w:val="002764C7"/>
    <w:rsid w:val="00290688"/>
    <w:rsid w:val="0029264D"/>
    <w:rsid w:val="00294440"/>
    <w:rsid w:val="0029603B"/>
    <w:rsid w:val="002B065C"/>
    <w:rsid w:val="002D12E1"/>
    <w:rsid w:val="002D1597"/>
    <w:rsid w:val="002E23EC"/>
    <w:rsid w:val="00325B80"/>
    <w:rsid w:val="00394624"/>
    <w:rsid w:val="00395F4D"/>
    <w:rsid w:val="003A0FDD"/>
    <w:rsid w:val="003B1C4F"/>
    <w:rsid w:val="003B5F5F"/>
    <w:rsid w:val="003D5BB3"/>
    <w:rsid w:val="003E1C0C"/>
    <w:rsid w:val="00400323"/>
    <w:rsid w:val="004314E3"/>
    <w:rsid w:val="00457048"/>
    <w:rsid w:val="004A4926"/>
    <w:rsid w:val="004E56C5"/>
    <w:rsid w:val="004E5DE1"/>
    <w:rsid w:val="005279D0"/>
    <w:rsid w:val="005353EE"/>
    <w:rsid w:val="0058122B"/>
    <w:rsid w:val="005843BB"/>
    <w:rsid w:val="005860D8"/>
    <w:rsid w:val="005960A7"/>
    <w:rsid w:val="005E7EFC"/>
    <w:rsid w:val="006342D3"/>
    <w:rsid w:val="00665477"/>
    <w:rsid w:val="006B7C23"/>
    <w:rsid w:val="006D14E8"/>
    <w:rsid w:val="006E155B"/>
    <w:rsid w:val="007126F7"/>
    <w:rsid w:val="00720D97"/>
    <w:rsid w:val="00723237"/>
    <w:rsid w:val="00767A2C"/>
    <w:rsid w:val="007A442C"/>
    <w:rsid w:val="008020F3"/>
    <w:rsid w:val="008239F1"/>
    <w:rsid w:val="008331F7"/>
    <w:rsid w:val="00834B42"/>
    <w:rsid w:val="00852F0D"/>
    <w:rsid w:val="00864174"/>
    <w:rsid w:val="008977B7"/>
    <w:rsid w:val="008E54F5"/>
    <w:rsid w:val="00906F35"/>
    <w:rsid w:val="009366FF"/>
    <w:rsid w:val="00943822"/>
    <w:rsid w:val="0095747E"/>
    <w:rsid w:val="00967F60"/>
    <w:rsid w:val="009735DB"/>
    <w:rsid w:val="00987B1F"/>
    <w:rsid w:val="00990676"/>
    <w:rsid w:val="00990C1B"/>
    <w:rsid w:val="009B1513"/>
    <w:rsid w:val="009C01C5"/>
    <w:rsid w:val="009C664B"/>
    <w:rsid w:val="009E40C3"/>
    <w:rsid w:val="009F1DB2"/>
    <w:rsid w:val="00A109A6"/>
    <w:rsid w:val="00A519D9"/>
    <w:rsid w:val="00A60336"/>
    <w:rsid w:val="00A82B66"/>
    <w:rsid w:val="00A843CC"/>
    <w:rsid w:val="00A97941"/>
    <w:rsid w:val="00AA07F1"/>
    <w:rsid w:val="00AD3C9B"/>
    <w:rsid w:val="00AD4065"/>
    <w:rsid w:val="00B00FDD"/>
    <w:rsid w:val="00B20D40"/>
    <w:rsid w:val="00B25496"/>
    <w:rsid w:val="00B26BD6"/>
    <w:rsid w:val="00B8080F"/>
    <w:rsid w:val="00BE2AC0"/>
    <w:rsid w:val="00BE664B"/>
    <w:rsid w:val="00BF0773"/>
    <w:rsid w:val="00BF3170"/>
    <w:rsid w:val="00C109EA"/>
    <w:rsid w:val="00C134E3"/>
    <w:rsid w:val="00C46845"/>
    <w:rsid w:val="00C475DF"/>
    <w:rsid w:val="00C47CB1"/>
    <w:rsid w:val="00C63D08"/>
    <w:rsid w:val="00C931A1"/>
    <w:rsid w:val="00C9380C"/>
    <w:rsid w:val="00CD26E9"/>
    <w:rsid w:val="00CF614F"/>
    <w:rsid w:val="00D31745"/>
    <w:rsid w:val="00D519CB"/>
    <w:rsid w:val="00D77DCE"/>
    <w:rsid w:val="00DB2970"/>
    <w:rsid w:val="00DC3F91"/>
    <w:rsid w:val="00E027C3"/>
    <w:rsid w:val="00E10D97"/>
    <w:rsid w:val="00E327C7"/>
    <w:rsid w:val="00E63371"/>
    <w:rsid w:val="00E87735"/>
    <w:rsid w:val="00E944B4"/>
    <w:rsid w:val="00EA4B85"/>
    <w:rsid w:val="00EF3B03"/>
    <w:rsid w:val="00F020ED"/>
    <w:rsid w:val="00F54336"/>
    <w:rsid w:val="00FA4856"/>
    <w:rsid w:val="00FB6FEF"/>
    <w:rsid w:val="00FC1781"/>
    <w:rsid w:val="00FE0612"/>
    <w:rsid w:val="00FE0AA1"/>
    <w:rsid w:val="00FE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FC"/>
    <w:rPr>
      <w:sz w:val="24"/>
      <w:szCs w:val="24"/>
    </w:rPr>
  </w:style>
  <w:style w:type="paragraph" w:styleId="1">
    <w:name w:val="heading 1"/>
    <w:basedOn w:val="a"/>
    <w:next w:val="a"/>
    <w:qFormat/>
    <w:rsid w:val="005E7EFC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5E7EFC"/>
    <w:pPr>
      <w:keepNext/>
      <w:spacing w:line="360" w:lineRule="auto"/>
      <w:jc w:val="center"/>
      <w:outlineLvl w:val="1"/>
    </w:pPr>
    <w:rPr>
      <w:b/>
      <w:bCs/>
      <w:sz w:val="28"/>
      <w:szCs w:val="20"/>
    </w:rPr>
  </w:style>
  <w:style w:type="paragraph" w:styleId="3">
    <w:name w:val="heading 3"/>
    <w:basedOn w:val="a"/>
    <w:next w:val="a"/>
    <w:qFormat/>
    <w:rsid w:val="005E7EFC"/>
    <w:pPr>
      <w:keepNext/>
      <w:tabs>
        <w:tab w:val="left" w:pos="4090"/>
        <w:tab w:val="left" w:pos="6401"/>
      </w:tabs>
      <w:spacing w:before="353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5E7EFC"/>
    <w:pPr>
      <w:keepNext/>
      <w:shd w:val="clear" w:color="auto" w:fill="FFFFFF"/>
      <w:spacing w:before="288"/>
      <w:ind w:left="28" w:hanging="28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5E7EFC"/>
    <w:pPr>
      <w:keepNext/>
      <w:outlineLvl w:val="4"/>
    </w:pPr>
    <w:rPr>
      <w:b/>
      <w:snapToGrid w:val="0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E7EFC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5E7EFC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5E7EFC"/>
  </w:style>
  <w:style w:type="paragraph" w:styleId="a6">
    <w:name w:val="Body Text"/>
    <w:basedOn w:val="a"/>
    <w:semiHidden/>
    <w:rsid w:val="005E7EFC"/>
    <w:pPr>
      <w:jc w:val="center"/>
    </w:pPr>
    <w:rPr>
      <w:sz w:val="28"/>
      <w:szCs w:val="20"/>
    </w:rPr>
  </w:style>
  <w:style w:type="paragraph" w:customStyle="1" w:styleId="Iacaaieaiaaieyoey">
    <w:name w:val="Iacaaiea i?aai?eyoey"/>
    <w:basedOn w:val="a6"/>
    <w:next w:val="a"/>
    <w:rsid w:val="005E7EFC"/>
    <w:pPr>
      <w:keepLines/>
      <w:framePr w:w="8640" w:h="1440" w:wrap="notBeside" w:vAnchor="page" w:hAnchor="margin" w:xAlign="center" w:y="889"/>
      <w:spacing w:after="40" w:line="240" w:lineRule="atLeast"/>
    </w:pPr>
    <w:rPr>
      <w:rFonts w:ascii="Garamond" w:hAnsi="Garamond"/>
      <w:caps/>
      <w:spacing w:val="75"/>
      <w:kern w:val="18"/>
      <w:sz w:val="21"/>
    </w:rPr>
  </w:style>
  <w:style w:type="paragraph" w:styleId="a7">
    <w:name w:val="Body Text Indent"/>
    <w:basedOn w:val="a"/>
    <w:semiHidden/>
    <w:rsid w:val="005E7EFC"/>
    <w:pPr>
      <w:shd w:val="clear" w:color="auto" w:fill="FFFFFF"/>
      <w:spacing w:before="288"/>
      <w:ind w:left="28" w:hanging="28"/>
      <w:jc w:val="both"/>
    </w:pPr>
    <w:rPr>
      <w:color w:val="000000"/>
      <w:sz w:val="28"/>
      <w:szCs w:val="28"/>
    </w:rPr>
  </w:style>
  <w:style w:type="paragraph" w:styleId="20">
    <w:name w:val="Body Text Indent 2"/>
    <w:basedOn w:val="a"/>
    <w:semiHidden/>
    <w:rsid w:val="005E7EFC"/>
    <w:pPr>
      <w:shd w:val="clear" w:color="auto" w:fill="FFFFFF"/>
      <w:spacing w:before="288" w:line="360" w:lineRule="auto"/>
      <w:ind w:left="28" w:firstLine="680"/>
      <w:jc w:val="both"/>
    </w:pPr>
    <w:rPr>
      <w:sz w:val="28"/>
    </w:rPr>
  </w:style>
  <w:style w:type="paragraph" w:styleId="21">
    <w:name w:val="Body Text 2"/>
    <w:basedOn w:val="a"/>
    <w:semiHidden/>
    <w:rsid w:val="005E7EFC"/>
    <w:pPr>
      <w:shd w:val="clear" w:color="auto" w:fill="FFFFFF"/>
      <w:tabs>
        <w:tab w:val="left" w:pos="4090"/>
        <w:tab w:val="left" w:pos="6401"/>
      </w:tabs>
      <w:spacing w:before="353"/>
      <w:jc w:val="both"/>
    </w:pPr>
    <w:rPr>
      <w:b/>
      <w:bCs/>
      <w:color w:val="000000"/>
      <w:spacing w:val="1"/>
      <w:sz w:val="28"/>
      <w:szCs w:val="27"/>
    </w:rPr>
  </w:style>
  <w:style w:type="paragraph" w:styleId="30">
    <w:name w:val="Body Text Indent 3"/>
    <w:basedOn w:val="a"/>
    <w:semiHidden/>
    <w:rsid w:val="005E7EFC"/>
    <w:pPr>
      <w:shd w:val="clear" w:color="auto" w:fill="FFFFFF"/>
      <w:spacing w:before="288"/>
      <w:ind w:left="28" w:hanging="28"/>
      <w:jc w:val="both"/>
    </w:pPr>
    <w:rPr>
      <w:b/>
      <w:bCs/>
      <w:color w:val="000000"/>
      <w:sz w:val="28"/>
      <w:szCs w:val="28"/>
    </w:rPr>
  </w:style>
  <w:style w:type="paragraph" w:customStyle="1" w:styleId="a8">
    <w:name w:val="Рабочий"/>
    <w:basedOn w:val="a"/>
    <w:rsid w:val="005E7EFC"/>
    <w:rPr>
      <w:sz w:val="28"/>
      <w:szCs w:val="20"/>
    </w:rPr>
  </w:style>
  <w:style w:type="table" w:styleId="a9">
    <w:name w:val="Table Grid"/>
    <w:basedOn w:val="a1"/>
    <w:uiPriority w:val="59"/>
    <w:rsid w:val="00EA4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AD406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AD4065"/>
    <w:rPr>
      <w:sz w:val="28"/>
      <w:szCs w:val="24"/>
    </w:rPr>
  </w:style>
  <w:style w:type="paragraph" w:customStyle="1" w:styleId="210">
    <w:name w:val="Основной текст 21"/>
    <w:basedOn w:val="a"/>
    <w:rsid w:val="008331F7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Курской области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ИКСРФ</dc:creator>
  <cp:lastModifiedBy>user01</cp:lastModifiedBy>
  <cp:revision>3</cp:revision>
  <cp:lastPrinted>2020-08-31T07:57:00Z</cp:lastPrinted>
  <dcterms:created xsi:type="dcterms:W3CDTF">2020-08-31T07:32:00Z</dcterms:created>
  <dcterms:modified xsi:type="dcterms:W3CDTF">2020-08-31T07:58:00Z</dcterms:modified>
</cp:coreProperties>
</file>