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BB" w:rsidRPr="000976BB" w:rsidRDefault="000150BB" w:rsidP="000150BB">
      <w:pPr>
        <w:jc w:val="center"/>
        <w:rPr>
          <w:b/>
          <w:sz w:val="24"/>
          <w:szCs w:val="24"/>
        </w:rPr>
      </w:pPr>
      <w:r w:rsidRPr="000976BB">
        <w:rPr>
          <w:b/>
          <w:sz w:val="24"/>
          <w:szCs w:val="24"/>
        </w:rPr>
        <w:t>АДМИНИСТРАЦИЯ ЛЬГОВСКОГО РАЙОНА КУРСКОЙ ОБЛАСТИ</w:t>
      </w:r>
    </w:p>
    <w:p w:rsidR="000150BB" w:rsidRPr="000976BB" w:rsidRDefault="000150BB" w:rsidP="000150BB">
      <w:pPr>
        <w:jc w:val="center"/>
        <w:rPr>
          <w:b/>
          <w:sz w:val="24"/>
          <w:szCs w:val="24"/>
        </w:rPr>
      </w:pPr>
    </w:p>
    <w:p w:rsidR="000150BB" w:rsidRPr="000976BB" w:rsidRDefault="000150BB" w:rsidP="000150BB">
      <w:pPr>
        <w:jc w:val="center"/>
        <w:rPr>
          <w:b/>
          <w:sz w:val="24"/>
          <w:szCs w:val="24"/>
        </w:rPr>
      </w:pPr>
      <w:r w:rsidRPr="000976BB">
        <w:rPr>
          <w:b/>
          <w:sz w:val="24"/>
          <w:szCs w:val="24"/>
        </w:rPr>
        <w:t>отдел образования Администрации Льговского района Курской области</w:t>
      </w:r>
    </w:p>
    <w:p w:rsidR="000150BB" w:rsidRPr="000976BB" w:rsidRDefault="000150BB" w:rsidP="000150BB">
      <w:pPr>
        <w:jc w:val="center"/>
        <w:rPr>
          <w:b/>
          <w:sz w:val="24"/>
          <w:szCs w:val="24"/>
        </w:rPr>
      </w:pPr>
    </w:p>
    <w:p w:rsidR="000150BB" w:rsidRPr="000976BB" w:rsidRDefault="000150BB" w:rsidP="000150BB">
      <w:pPr>
        <w:jc w:val="center"/>
        <w:rPr>
          <w:sz w:val="24"/>
          <w:szCs w:val="24"/>
        </w:rPr>
      </w:pPr>
      <w:proofErr w:type="gramStart"/>
      <w:r w:rsidRPr="000976BB">
        <w:rPr>
          <w:sz w:val="24"/>
          <w:szCs w:val="24"/>
        </w:rPr>
        <w:t>П</w:t>
      </w:r>
      <w:proofErr w:type="gramEnd"/>
      <w:r w:rsidRPr="000976BB">
        <w:rPr>
          <w:sz w:val="24"/>
          <w:szCs w:val="24"/>
        </w:rPr>
        <w:t xml:space="preserve"> Р И К А З</w:t>
      </w:r>
    </w:p>
    <w:p w:rsidR="000150BB" w:rsidRPr="000976BB" w:rsidRDefault="000150BB" w:rsidP="000150BB">
      <w:pPr>
        <w:jc w:val="center"/>
        <w:rPr>
          <w:sz w:val="24"/>
          <w:szCs w:val="24"/>
        </w:rPr>
      </w:pPr>
    </w:p>
    <w:p w:rsidR="000150BB" w:rsidRPr="000976BB" w:rsidRDefault="00BE3387" w:rsidP="000150BB">
      <w:pPr>
        <w:jc w:val="center"/>
        <w:rPr>
          <w:sz w:val="24"/>
          <w:szCs w:val="24"/>
        </w:rPr>
      </w:pPr>
      <w:r w:rsidRPr="000976BB">
        <w:rPr>
          <w:sz w:val="24"/>
          <w:szCs w:val="24"/>
        </w:rPr>
        <w:t xml:space="preserve">от  </w:t>
      </w:r>
      <w:r w:rsidR="00F46C76">
        <w:rPr>
          <w:sz w:val="24"/>
          <w:szCs w:val="24"/>
        </w:rPr>
        <w:t>10.</w:t>
      </w:r>
      <w:r w:rsidRPr="000976BB">
        <w:rPr>
          <w:sz w:val="24"/>
          <w:szCs w:val="24"/>
        </w:rPr>
        <w:t>01</w:t>
      </w:r>
      <w:r w:rsidR="004F5DB0" w:rsidRPr="000976BB">
        <w:rPr>
          <w:sz w:val="24"/>
          <w:szCs w:val="24"/>
        </w:rPr>
        <w:t>.20</w:t>
      </w:r>
      <w:r w:rsidRPr="000976BB">
        <w:rPr>
          <w:sz w:val="24"/>
          <w:szCs w:val="24"/>
        </w:rPr>
        <w:t xml:space="preserve">22 № </w:t>
      </w:r>
      <w:r w:rsidR="00F46C76">
        <w:rPr>
          <w:sz w:val="24"/>
          <w:szCs w:val="24"/>
        </w:rPr>
        <w:t>3</w:t>
      </w:r>
    </w:p>
    <w:p w:rsidR="000150BB" w:rsidRPr="000976BB" w:rsidRDefault="000150BB" w:rsidP="000150BB">
      <w:pPr>
        <w:jc w:val="center"/>
        <w:rPr>
          <w:sz w:val="24"/>
          <w:szCs w:val="24"/>
        </w:rPr>
      </w:pPr>
    </w:p>
    <w:p w:rsidR="000150BB" w:rsidRPr="000976BB" w:rsidRDefault="000150BB" w:rsidP="000150BB">
      <w:pPr>
        <w:jc w:val="center"/>
        <w:rPr>
          <w:sz w:val="24"/>
          <w:szCs w:val="24"/>
        </w:rPr>
      </w:pPr>
      <w:r w:rsidRPr="000976BB">
        <w:rPr>
          <w:sz w:val="24"/>
          <w:szCs w:val="24"/>
        </w:rPr>
        <w:t>г.</w:t>
      </w:r>
      <w:r w:rsidR="00920403" w:rsidRPr="000976BB">
        <w:rPr>
          <w:sz w:val="24"/>
          <w:szCs w:val="24"/>
        </w:rPr>
        <w:t xml:space="preserve"> </w:t>
      </w:r>
      <w:r w:rsidRPr="000976BB">
        <w:rPr>
          <w:sz w:val="24"/>
          <w:szCs w:val="24"/>
        </w:rPr>
        <w:t>Льгов</w:t>
      </w:r>
    </w:p>
    <w:p w:rsidR="00C85E76" w:rsidRPr="000976BB" w:rsidRDefault="00C85E76" w:rsidP="00C85E76">
      <w:pPr>
        <w:rPr>
          <w:b/>
          <w:sz w:val="24"/>
          <w:szCs w:val="24"/>
        </w:rPr>
      </w:pPr>
    </w:p>
    <w:p w:rsidR="00C85E76" w:rsidRPr="000976BB" w:rsidRDefault="00C85E76" w:rsidP="00C85E76">
      <w:pPr>
        <w:jc w:val="center"/>
        <w:rPr>
          <w:b/>
          <w:sz w:val="24"/>
          <w:szCs w:val="24"/>
        </w:rPr>
      </w:pPr>
    </w:p>
    <w:p w:rsidR="00824B61" w:rsidRPr="000976BB" w:rsidRDefault="00C85E76" w:rsidP="00947CEE">
      <w:pPr>
        <w:jc w:val="both"/>
        <w:rPr>
          <w:sz w:val="24"/>
          <w:szCs w:val="24"/>
        </w:rPr>
      </w:pPr>
      <w:r w:rsidRPr="000976BB">
        <w:rPr>
          <w:sz w:val="24"/>
          <w:szCs w:val="24"/>
        </w:rPr>
        <w:t xml:space="preserve">       </w:t>
      </w:r>
      <w:r w:rsidR="004F5DB0" w:rsidRPr="000976BB">
        <w:rPr>
          <w:sz w:val="24"/>
          <w:szCs w:val="24"/>
        </w:rPr>
        <w:t xml:space="preserve">В рамках реализации государственной программы Курской области «Развитие образования в Курской области», утвержденной постановлением Администрации Курской области от 15.10.2013 г. №737-па; в соответствии с планом работы комитета образования и науки Курской области; в целях повышения интереса к чтению  </w:t>
      </w:r>
      <w:proofErr w:type="gramStart"/>
      <w:r w:rsidR="004F5DB0" w:rsidRPr="000976BB">
        <w:rPr>
          <w:sz w:val="24"/>
          <w:szCs w:val="24"/>
        </w:rPr>
        <w:t>у</w:t>
      </w:r>
      <w:proofErr w:type="gramEnd"/>
      <w:r w:rsidR="004F5DB0" w:rsidRPr="000976BB">
        <w:rPr>
          <w:sz w:val="24"/>
          <w:szCs w:val="24"/>
        </w:rPr>
        <w:t xml:space="preserve">  обучающихся </w:t>
      </w:r>
    </w:p>
    <w:p w:rsidR="00947CEE" w:rsidRPr="000976BB" w:rsidRDefault="00947CEE" w:rsidP="00947CEE">
      <w:pPr>
        <w:pStyle w:val="a8"/>
        <w:ind w:left="720"/>
        <w:rPr>
          <w:b/>
          <w:sz w:val="24"/>
          <w:szCs w:val="24"/>
        </w:rPr>
      </w:pPr>
    </w:p>
    <w:p w:rsidR="00947CEE" w:rsidRPr="000976BB" w:rsidRDefault="00947CEE" w:rsidP="00947CEE">
      <w:pPr>
        <w:pStyle w:val="a6"/>
        <w:jc w:val="center"/>
        <w:rPr>
          <w:sz w:val="24"/>
          <w:szCs w:val="24"/>
        </w:rPr>
      </w:pPr>
      <w:r w:rsidRPr="000976BB">
        <w:rPr>
          <w:b/>
          <w:sz w:val="24"/>
          <w:szCs w:val="24"/>
        </w:rPr>
        <w:t>ПРИКАЗЫВАЮ</w:t>
      </w:r>
      <w:r w:rsidRPr="000976BB">
        <w:rPr>
          <w:sz w:val="24"/>
          <w:szCs w:val="24"/>
        </w:rPr>
        <w:t>:</w:t>
      </w:r>
    </w:p>
    <w:p w:rsidR="00947CEE" w:rsidRPr="000976BB" w:rsidRDefault="00947CEE" w:rsidP="00947CEE">
      <w:pPr>
        <w:pStyle w:val="a6"/>
        <w:jc w:val="center"/>
        <w:rPr>
          <w:sz w:val="24"/>
          <w:szCs w:val="24"/>
        </w:rPr>
      </w:pPr>
    </w:p>
    <w:p w:rsidR="004F5DB0" w:rsidRPr="000976BB" w:rsidRDefault="004F5DB0" w:rsidP="004F5DB0">
      <w:pPr>
        <w:numPr>
          <w:ilvl w:val="0"/>
          <w:numId w:val="2"/>
        </w:numPr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Провести  школьный  (на базе общеобразовательных учреждений)  этап </w:t>
      </w:r>
    </w:p>
    <w:p w:rsidR="004F5DB0" w:rsidRPr="000976BB" w:rsidRDefault="004F5DB0" w:rsidP="004F5DB0">
      <w:pPr>
        <w:jc w:val="both"/>
        <w:rPr>
          <w:rFonts w:eastAsia="Arial Unicode MS"/>
          <w:b/>
          <w:color w:val="000000"/>
          <w:sz w:val="24"/>
          <w:szCs w:val="24"/>
          <w:u w:val="single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Всероссийского конкурса чтецов  «Живая классика»  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с 15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01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.20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22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г. по 15.0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.202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 xml:space="preserve"> года. </w:t>
      </w:r>
    </w:p>
    <w:p w:rsidR="004F5DB0" w:rsidRPr="000976BB" w:rsidRDefault="004F5DB0" w:rsidP="004F5DB0">
      <w:pPr>
        <w:numPr>
          <w:ilvl w:val="0"/>
          <w:numId w:val="2"/>
        </w:numPr>
        <w:ind w:left="0" w:firstLine="360"/>
        <w:jc w:val="both"/>
        <w:rPr>
          <w:rFonts w:eastAsia="Arial Unicode MS"/>
          <w:b/>
          <w:color w:val="000000"/>
          <w:sz w:val="24"/>
          <w:szCs w:val="24"/>
          <w:u w:val="single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Провести 2 этап  – муниципальный:  определение  победителей  и  направление </w:t>
      </w:r>
      <w:r w:rsidRPr="000976BB">
        <w:rPr>
          <w:rFonts w:eastAsia="Arial Unicode MS"/>
          <w:color w:val="000000"/>
          <w:sz w:val="24"/>
          <w:szCs w:val="24"/>
        </w:rPr>
        <w:tab/>
        <w:t xml:space="preserve">их на  следующий этап – 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с 16.02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.202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2г. по  01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.0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3.2022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 xml:space="preserve"> года.</w:t>
      </w:r>
    </w:p>
    <w:p w:rsidR="004F5DB0" w:rsidRPr="000976BB" w:rsidRDefault="004F5DB0" w:rsidP="004F5DB0">
      <w:pPr>
        <w:numPr>
          <w:ilvl w:val="0"/>
          <w:numId w:val="2"/>
        </w:numPr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Утвердить Положение о муниципальном  этапе Всероссийского конкурса чтецов «Живая классика»  (приложение № 1).</w:t>
      </w:r>
    </w:p>
    <w:p w:rsidR="004F5DB0" w:rsidRPr="000976BB" w:rsidRDefault="004F5DB0" w:rsidP="004F5DB0">
      <w:pPr>
        <w:ind w:firstLine="360"/>
        <w:jc w:val="both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4.  Утвердить состав жюри муниципального   этапа  Всероссийского конкурса чтецов «Живая классика» (приложение № 2).</w:t>
      </w:r>
    </w:p>
    <w:p w:rsidR="004F5DB0" w:rsidRPr="000976BB" w:rsidRDefault="004F5DB0" w:rsidP="004F5DB0">
      <w:pPr>
        <w:ind w:firstLine="360"/>
        <w:jc w:val="both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5. </w:t>
      </w:r>
      <w:proofErr w:type="gramStart"/>
      <w:r w:rsidRPr="000976BB">
        <w:rPr>
          <w:rFonts w:eastAsia="Arial Unicode MS"/>
          <w:color w:val="000000"/>
          <w:sz w:val="24"/>
          <w:szCs w:val="24"/>
        </w:rPr>
        <w:t>Муниципальному казённому учреждению  дополнительного педагогического образования (повышения квалификации) «Льговский районный методический кабинет (центр)» дополнительного педагогического образования (далее МКУ «Льговский РМК</w:t>
      </w:r>
      <w:proofErr w:type="gramEnd"/>
      <w:r w:rsidRPr="000976BB">
        <w:rPr>
          <w:rFonts w:eastAsia="Arial Unicode MS"/>
          <w:color w:val="000000"/>
          <w:sz w:val="24"/>
          <w:szCs w:val="24"/>
        </w:rPr>
        <w:t xml:space="preserve"> (центр)» (Толкачёв В.В.)   организовать работу по проведению муниципального  этапа  Всероссийского конкурса  юных чтецов   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с 1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6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.0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 по 0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1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>.0</w:t>
      </w:r>
      <w:r w:rsidR="00B554E5" w:rsidRPr="000976BB">
        <w:rPr>
          <w:rFonts w:eastAsia="Arial Unicode MS"/>
          <w:b/>
          <w:color w:val="000000"/>
          <w:sz w:val="24"/>
          <w:szCs w:val="24"/>
          <w:u w:val="single"/>
        </w:rPr>
        <w:t>3. 2022</w:t>
      </w:r>
      <w:r w:rsidRPr="000976BB">
        <w:rPr>
          <w:rFonts w:eastAsia="Arial Unicode MS"/>
          <w:b/>
          <w:color w:val="000000"/>
          <w:sz w:val="24"/>
          <w:szCs w:val="24"/>
          <w:u w:val="single"/>
        </w:rPr>
        <w:t xml:space="preserve"> г.</w:t>
      </w:r>
    </w:p>
    <w:p w:rsidR="004F5DB0" w:rsidRPr="000976BB" w:rsidRDefault="004F5DB0" w:rsidP="004F5DB0">
      <w:pPr>
        <w:numPr>
          <w:ilvl w:val="0"/>
          <w:numId w:val="3"/>
        </w:numPr>
        <w:ind w:left="0" w:firstLine="360"/>
        <w:jc w:val="both"/>
        <w:rPr>
          <w:rFonts w:eastAsia="Arial Unicode MS"/>
          <w:color w:val="000000"/>
          <w:sz w:val="24"/>
          <w:szCs w:val="24"/>
        </w:rPr>
      </w:pPr>
      <w:proofErr w:type="gramStart"/>
      <w:r w:rsidRPr="000976BB">
        <w:rPr>
          <w:rFonts w:eastAsia="Arial Unicode MS"/>
          <w:color w:val="000000"/>
          <w:sz w:val="24"/>
          <w:szCs w:val="24"/>
        </w:rPr>
        <w:t>Контроль за</w:t>
      </w:r>
      <w:proofErr w:type="gramEnd"/>
      <w:r w:rsidRPr="000976BB">
        <w:rPr>
          <w:rFonts w:eastAsia="Arial Unicode MS"/>
          <w:color w:val="000000"/>
          <w:sz w:val="24"/>
          <w:szCs w:val="24"/>
        </w:rPr>
        <w:t xml:space="preserve"> исполнением настоящего приказа возложить на заведующего МКУ «Льговский РМК (центр)» Толкачёва В.В.</w:t>
      </w:r>
    </w:p>
    <w:p w:rsidR="00A151D0" w:rsidRPr="000976BB" w:rsidRDefault="004F5DB0" w:rsidP="00A151D0">
      <w:pPr>
        <w:numPr>
          <w:ilvl w:val="0"/>
          <w:numId w:val="3"/>
        </w:numPr>
        <w:jc w:val="both"/>
        <w:rPr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Приказ вступает в силу со дня его подписания.</w:t>
      </w:r>
    </w:p>
    <w:p w:rsidR="00A151D0" w:rsidRPr="000976BB" w:rsidRDefault="00A151D0" w:rsidP="00A151D0">
      <w:pPr>
        <w:pStyle w:val="a6"/>
        <w:rPr>
          <w:sz w:val="24"/>
          <w:szCs w:val="24"/>
        </w:rPr>
      </w:pPr>
    </w:p>
    <w:p w:rsidR="00A151D0" w:rsidRPr="000976BB" w:rsidRDefault="00596A62" w:rsidP="00A151D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4F5DB0" w:rsidRPr="000976BB" w:rsidRDefault="0009230A">
      <w:pPr>
        <w:rPr>
          <w:sz w:val="24"/>
          <w:szCs w:val="24"/>
        </w:rPr>
      </w:pPr>
      <w:r w:rsidRPr="000976BB">
        <w:rPr>
          <w:sz w:val="24"/>
          <w:szCs w:val="24"/>
        </w:rPr>
        <w:t xml:space="preserve">Начальник </w:t>
      </w:r>
    </w:p>
    <w:p w:rsidR="00596A62" w:rsidRDefault="0009230A">
      <w:pPr>
        <w:rPr>
          <w:sz w:val="24"/>
          <w:szCs w:val="24"/>
        </w:rPr>
      </w:pPr>
      <w:r w:rsidRPr="000976BB">
        <w:rPr>
          <w:sz w:val="24"/>
          <w:szCs w:val="24"/>
        </w:rPr>
        <w:t>отдела образования</w:t>
      </w:r>
      <w:r w:rsidR="004F5DB0" w:rsidRPr="000976BB">
        <w:rPr>
          <w:sz w:val="24"/>
          <w:szCs w:val="24"/>
        </w:rPr>
        <w:t xml:space="preserve"> </w:t>
      </w:r>
    </w:p>
    <w:p w:rsidR="00A321AD" w:rsidRDefault="0009230A">
      <w:pPr>
        <w:rPr>
          <w:sz w:val="24"/>
          <w:szCs w:val="24"/>
        </w:rPr>
      </w:pPr>
      <w:r w:rsidRPr="000976BB">
        <w:rPr>
          <w:sz w:val="24"/>
          <w:szCs w:val="24"/>
        </w:rPr>
        <w:t>Администрации</w:t>
      </w:r>
    </w:p>
    <w:p w:rsidR="00A321AD" w:rsidRDefault="00A321AD">
      <w:pPr>
        <w:rPr>
          <w:sz w:val="24"/>
          <w:szCs w:val="24"/>
        </w:rPr>
      </w:pPr>
      <w:r w:rsidRPr="00A321AD">
        <w:rPr>
          <w:sz w:val="24"/>
          <w:szCs w:val="24"/>
        </w:rPr>
        <w:t xml:space="preserve">Льговского района                 </w:t>
      </w:r>
    </w:p>
    <w:p w:rsidR="00A321AD" w:rsidRDefault="00A321AD">
      <w:pPr>
        <w:rPr>
          <w:sz w:val="24"/>
          <w:szCs w:val="24"/>
        </w:rPr>
      </w:pPr>
      <w:r w:rsidRPr="00A321AD">
        <w:rPr>
          <w:sz w:val="24"/>
          <w:szCs w:val="24"/>
        </w:rPr>
        <w:t xml:space="preserve">Курской области                                                   </w:t>
      </w:r>
      <w:bookmarkStart w:id="0" w:name="_GoBack"/>
      <w:bookmarkEnd w:id="0"/>
      <w:r w:rsidRPr="00A321A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</w:t>
      </w:r>
      <w:r w:rsidRPr="00A321AD">
        <w:rPr>
          <w:sz w:val="24"/>
          <w:szCs w:val="24"/>
        </w:rPr>
        <w:t xml:space="preserve">Ю.Н. Плеханов           </w:t>
      </w:r>
    </w:p>
    <w:p w:rsidR="00596A62" w:rsidRDefault="0009230A">
      <w:pPr>
        <w:rPr>
          <w:sz w:val="24"/>
          <w:szCs w:val="24"/>
        </w:rPr>
      </w:pPr>
      <w:r w:rsidRPr="000976BB">
        <w:rPr>
          <w:sz w:val="24"/>
          <w:szCs w:val="24"/>
        </w:rPr>
        <w:t xml:space="preserve"> </w:t>
      </w:r>
      <w:r w:rsidR="00A321AD">
        <w:rPr>
          <w:sz w:val="24"/>
          <w:szCs w:val="24"/>
        </w:rPr>
        <w:t xml:space="preserve">                                                        </w:t>
      </w:r>
      <w:r w:rsidR="00A321AD">
        <w:rPr>
          <w:noProof/>
          <w:sz w:val="24"/>
          <w:szCs w:val="24"/>
        </w:rPr>
        <w:drawing>
          <wp:inline distT="0" distB="0" distL="0" distR="0" wp14:anchorId="006FE37E">
            <wp:extent cx="1688946" cy="892885"/>
            <wp:effectExtent l="0" t="0" r="698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927" cy="894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21AD">
        <w:rPr>
          <w:sz w:val="24"/>
          <w:szCs w:val="24"/>
        </w:rPr>
        <w:t xml:space="preserve">      </w:t>
      </w:r>
    </w:p>
    <w:p w:rsidR="0009230A" w:rsidRPr="000976BB" w:rsidRDefault="0009230A">
      <w:pPr>
        <w:rPr>
          <w:sz w:val="24"/>
          <w:szCs w:val="24"/>
        </w:rPr>
      </w:pPr>
      <w:r w:rsidRPr="000976BB">
        <w:rPr>
          <w:sz w:val="24"/>
          <w:szCs w:val="24"/>
        </w:rPr>
        <w:t xml:space="preserve"> </w:t>
      </w: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46574" w:rsidRPr="000976BB" w:rsidRDefault="00046574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920403" w:rsidRPr="000976BB" w:rsidRDefault="00920403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920403" w:rsidRPr="000976BB" w:rsidRDefault="00920403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920403" w:rsidRPr="000976BB" w:rsidRDefault="00920403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0976BB" w:rsidRDefault="000976BB" w:rsidP="004F5DB0">
      <w:pPr>
        <w:jc w:val="right"/>
        <w:rPr>
          <w:rFonts w:eastAsia="Arial Unicode MS"/>
          <w:color w:val="000000"/>
          <w:sz w:val="24"/>
          <w:szCs w:val="24"/>
        </w:rPr>
      </w:pP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Приложение № 1</w:t>
      </w: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к приказу отдела  образования</w:t>
      </w: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Администрации Льговского района  Курской области</w:t>
      </w:r>
    </w:p>
    <w:p w:rsidR="00046574" w:rsidRPr="000976BB" w:rsidRDefault="004C2E29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от    </w:t>
      </w:r>
      <w:r w:rsidR="00D63CB7">
        <w:rPr>
          <w:rFonts w:eastAsia="Arial Unicode MS"/>
          <w:color w:val="000000"/>
          <w:sz w:val="24"/>
          <w:szCs w:val="24"/>
        </w:rPr>
        <w:t>10</w:t>
      </w:r>
      <w:r w:rsidR="00B554E5" w:rsidRPr="000976BB">
        <w:rPr>
          <w:rFonts w:eastAsia="Arial Unicode MS"/>
          <w:color w:val="000000"/>
          <w:sz w:val="24"/>
          <w:szCs w:val="24"/>
        </w:rPr>
        <w:t>.01</w:t>
      </w:r>
      <w:r w:rsidRPr="000976BB">
        <w:rPr>
          <w:rFonts w:eastAsia="Arial Unicode MS"/>
          <w:color w:val="000000"/>
          <w:sz w:val="24"/>
          <w:szCs w:val="24"/>
        </w:rPr>
        <w:t>.202</w:t>
      </w:r>
      <w:r w:rsidR="00B554E5" w:rsidRPr="000976BB">
        <w:rPr>
          <w:rFonts w:eastAsia="Arial Unicode MS"/>
          <w:color w:val="000000"/>
          <w:sz w:val="24"/>
          <w:szCs w:val="24"/>
        </w:rPr>
        <w:t>2</w:t>
      </w:r>
      <w:r w:rsidR="004F5DB0" w:rsidRPr="000976BB">
        <w:rPr>
          <w:rFonts w:eastAsia="Arial Unicode MS"/>
          <w:color w:val="000000"/>
          <w:sz w:val="24"/>
          <w:szCs w:val="24"/>
        </w:rPr>
        <w:t xml:space="preserve">г. № </w:t>
      </w:r>
      <w:r w:rsidR="00D63CB7">
        <w:rPr>
          <w:rFonts w:eastAsia="Arial Unicode MS"/>
          <w:color w:val="000000"/>
          <w:sz w:val="24"/>
          <w:szCs w:val="24"/>
        </w:rPr>
        <w:t>3</w:t>
      </w:r>
    </w:p>
    <w:p w:rsidR="00466D82" w:rsidRPr="000976BB" w:rsidRDefault="00466D82" w:rsidP="000976BB">
      <w:pPr>
        <w:jc w:val="center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ПОЛОЖЕНИЕ</w:t>
      </w:r>
    </w:p>
    <w:p w:rsidR="00466D82" w:rsidRPr="000976BB" w:rsidRDefault="00466D82" w:rsidP="000976BB">
      <w:pPr>
        <w:jc w:val="center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о проведении регионального этапа Всероссийского конкурса юных чтецов «Живая классика» среди обучающихся образовательных организаций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Курской области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1.</w:t>
      </w:r>
      <w:r w:rsidRPr="000976BB">
        <w:rPr>
          <w:rFonts w:eastAsia="Arial Unicode MS"/>
          <w:color w:val="000000"/>
          <w:sz w:val="24"/>
          <w:szCs w:val="24"/>
        </w:rPr>
        <w:tab/>
        <w:t>Общие положения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1.1.</w:t>
      </w:r>
      <w:r w:rsidRPr="000976BB">
        <w:rPr>
          <w:rFonts w:eastAsia="Arial Unicode MS"/>
          <w:color w:val="000000"/>
          <w:sz w:val="24"/>
          <w:szCs w:val="24"/>
        </w:rPr>
        <w:tab/>
        <w:t>Учредителем проведения регионального этапа Всероссийского конкурса юных чтецов «Живая классика» среди обучающихся образовательных организаций Курской области (далее - Конкурс) является комитет образования и науки Курской области.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Организатор Конкурса - областное бюджетное учреждение дополнительного образования «Областной центр развития творчества детей и юношества» (далее - ОБУДО «</w:t>
      </w:r>
      <w:proofErr w:type="spellStart"/>
      <w:r w:rsidRPr="000976BB">
        <w:rPr>
          <w:rFonts w:eastAsia="Arial Unicode MS"/>
          <w:color w:val="000000"/>
          <w:sz w:val="24"/>
          <w:szCs w:val="24"/>
        </w:rPr>
        <w:t>ОЦРТДиЮ</w:t>
      </w:r>
      <w:proofErr w:type="spellEnd"/>
      <w:r w:rsidRPr="000976BB">
        <w:rPr>
          <w:rFonts w:eastAsia="Arial Unicode MS"/>
          <w:color w:val="000000"/>
          <w:sz w:val="24"/>
          <w:szCs w:val="24"/>
        </w:rPr>
        <w:t>»).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1.2.</w:t>
      </w:r>
      <w:r w:rsidRPr="000976BB">
        <w:rPr>
          <w:rFonts w:eastAsia="Arial Unicode MS"/>
          <w:color w:val="000000"/>
          <w:sz w:val="24"/>
          <w:szCs w:val="24"/>
        </w:rPr>
        <w:tab/>
        <w:t>Конкурс проводится среди обучающихся образовательных организаций Курской области в соответствии с планом работы комитета образования и науки Курской области, ОБУДО «</w:t>
      </w:r>
      <w:proofErr w:type="spellStart"/>
      <w:r w:rsidRPr="000976BB">
        <w:rPr>
          <w:rFonts w:eastAsia="Arial Unicode MS"/>
          <w:color w:val="000000"/>
          <w:sz w:val="24"/>
          <w:szCs w:val="24"/>
        </w:rPr>
        <w:t>ОЦРТДиЮ</w:t>
      </w:r>
      <w:proofErr w:type="spellEnd"/>
      <w:r w:rsidRPr="000976BB">
        <w:rPr>
          <w:rFonts w:eastAsia="Arial Unicode MS"/>
          <w:color w:val="000000"/>
          <w:sz w:val="24"/>
          <w:szCs w:val="24"/>
        </w:rPr>
        <w:t>».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1.3.</w:t>
      </w:r>
      <w:r w:rsidRPr="000976BB">
        <w:rPr>
          <w:rFonts w:eastAsia="Arial Unicode MS"/>
          <w:color w:val="000000"/>
          <w:sz w:val="24"/>
          <w:szCs w:val="24"/>
        </w:rPr>
        <w:tab/>
        <w:t>Участники Конкурса - обучающиеся образовательных организаций Курской области.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1.4.</w:t>
      </w:r>
      <w:r w:rsidRPr="000976BB">
        <w:rPr>
          <w:rFonts w:eastAsia="Arial Unicode MS"/>
          <w:color w:val="000000"/>
          <w:sz w:val="24"/>
          <w:szCs w:val="24"/>
        </w:rPr>
        <w:tab/>
        <w:t>Настоящее Положение определяет цели и задачи, порядок проведения, содержание, требования к участникам Конкурса.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2.</w:t>
      </w:r>
      <w:r w:rsidRPr="000976BB">
        <w:rPr>
          <w:rFonts w:eastAsia="Arial Unicode MS"/>
          <w:color w:val="000000"/>
          <w:sz w:val="24"/>
          <w:szCs w:val="24"/>
        </w:rPr>
        <w:tab/>
        <w:t>Цель и задачи Конкурса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2.1.</w:t>
      </w:r>
      <w:r w:rsidRPr="000976BB">
        <w:rPr>
          <w:rFonts w:eastAsia="Arial Unicode MS"/>
          <w:color w:val="000000"/>
          <w:sz w:val="24"/>
          <w:szCs w:val="24"/>
        </w:rPr>
        <w:tab/>
        <w:t>Конкурс проводится с целью повышения интереса к чтению у школьников.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2.2.</w:t>
      </w:r>
      <w:r w:rsidRPr="000976BB">
        <w:rPr>
          <w:rFonts w:eastAsia="Arial Unicode MS"/>
          <w:color w:val="000000"/>
          <w:sz w:val="24"/>
          <w:szCs w:val="24"/>
        </w:rPr>
        <w:tab/>
        <w:t>Задачи: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-</w:t>
      </w:r>
      <w:r w:rsidRPr="000976BB">
        <w:rPr>
          <w:rFonts w:eastAsia="Arial Unicode MS"/>
          <w:color w:val="000000"/>
          <w:sz w:val="24"/>
          <w:szCs w:val="24"/>
        </w:rPr>
        <w:tab/>
      </w:r>
      <w:r w:rsidRPr="000976BB">
        <w:rPr>
          <w:rFonts w:eastAsia="Arial Unicode MS"/>
          <w:i/>
          <w:color w:val="000000"/>
          <w:sz w:val="24"/>
          <w:szCs w:val="24"/>
        </w:rPr>
        <w:t>развивающие</w:t>
      </w:r>
      <w:r w:rsidRPr="000976BB">
        <w:rPr>
          <w:rFonts w:eastAsia="Arial Unicode MS"/>
          <w:color w:val="000000"/>
          <w:sz w:val="24"/>
          <w:szCs w:val="24"/>
        </w:rPr>
        <w:t>,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-</w:t>
      </w:r>
      <w:r w:rsidRPr="000976BB">
        <w:rPr>
          <w:rFonts w:eastAsia="Arial Unicode MS"/>
          <w:color w:val="000000"/>
          <w:sz w:val="24"/>
          <w:szCs w:val="24"/>
        </w:rPr>
        <w:tab/>
      </w:r>
      <w:r w:rsidRPr="000976BB">
        <w:rPr>
          <w:rFonts w:eastAsia="Arial Unicode MS"/>
          <w:i/>
          <w:color w:val="000000"/>
          <w:sz w:val="24"/>
          <w:szCs w:val="24"/>
        </w:rPr>
        <w:t>образовательные</w:t>
      </w:r>
      <w:r w:rsidRPr="000976BB">
        <w:rPr>
          <w:rFonts w:eastAsia="Arial Unicode MS"/>
          <w:color w:val="000000"/>
          <w:sz w:val="24"/>
          <w:szCs w:val="24"/>
        </w:rPr>
        <w:t>, в том числе расширение читательского кругозора детей через знакомство с произведениями русской литературы XVIII-XXI в.</w:t>
      </w:r>
      <w:r w:rsidR="0055163B" w:rsidRPr="000976BB">
        <w:rPr>
          <w:rFonts w:eastAsia="Arial Unicode MS"/>
          <w:color w:val="000000"/>
          <w:sz w:val="24"/>
          <w:szCs w:val="24"/>
        </w:rPr>
        <w:t xml:space="preserve"> </w:t>
      </w:r>
      <w:proofErr w:type="gramStart"/>
      <w:r w:rsidRPr="000976BB">
        <w:rPr>
          <w:rFonts w:eastAsia="Arial Unicode MS"/>
          <w:color w:val="000000"/>
          <w:sz w:val="24"/>
          <w:szCs w:val="24"/>
        </w:rPr>
        <w:t>в</w:t>
      </w:r>
      <w:proofErr w:type="gramEnd"/>
      <w:r w:rsidRPr="000976BB">
        <w:rPr>
          <w:rFonts w:eastAsia="Arial Unicode MS"/>
          <w:color w:val="000000"/>
          <w:sz w:val="24"/>
          <w:szCs w:val="24"/>
        </w:rPr>
        <w:t xml:space="preserve">., </w:t>
      </w:r>
      <w:proofErr w:type="gramStart"/>
      <w:r w:rsidRPr="000976BB">
        <w:rPr>
          <w:rFonts w:eastAsia="Arial Unicode MS"/>
          <w:color w:val="000000"/>
          <w:sz w:val="24"/>
          <w:szCs w:val="24"/>
        </w:rPr>
        <w:t>с</w:t>
      </w:r>
      <w:proofErr w:type="gramEnd"/>
      <w:r w:rsidRPr="000976BB">
        <w:rPr>
          <w:rFonts w:eastAsia="Arial Unicode MS"/>
          <w:color w:val="000000"/>
          <w:sz w:val="24"/>
          <w:szCs w:val="24"/>
        </w:rPr>
        <w:t xml:space="preserve"> </w:t>
      </w:r>
      <w:r w:rsidR="0055163B" w:rsidRPr="000976BB">
        <w:rPr>
          <w:rFonts w:eastAsia="Arial Unicode MS"/>
          <w:color w:val="000000"/>
          <w:sz w:val="24"/>
          <w:szCs w:val="24"/>
        </w:rPr>
        <w:t xml:space="preserve"> </w:t>
      </w:r>
      <w:r w:rsidRPr="000976BB">
        <w:rPr>
          <w:rFonts w:eastAsia="Arial Unicode MS"/>
          <w:color w:val="000000"/>
          <w:sz w:val="24"/>
          <w:szCs w:val="24"/>
        </w:rPr>
        <w:t>современной русской детской и подростковой литературой, с зарубежной и региональной литературой;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-</w:t>
      </w:r>
      <w:r w:rsidRPr="000976BB">
        <w:rPr>
          <w:rFonts w:eastAsia="Arial Unicode MS"/>
          <w:color w:val="000000"/>
          <w:sz w:val="24"/>
          <w:szCs w:val="24"/>
        </w:rPr>
        <w:tab/>
      </w:r>
      <w:r w:rsidRPr="000976BB">
        <w:rPr>
          <w:rFonts w:eastAsia="Arial Unicode MS"/>
          <w:i/>
          <w:color w:val="000000"/>
          <w:sz w:val="24"/>
          <w:szCs w:val="24"/>
        </w:rPr>
        <w:t>социальные</w:t>
      </w:r>
      <w:r w:rsidRPr="000976BB">
        <w:rPr>
          <w:rFonts w:eastAsia="Arial Unicode MS"/>
          <w:color w:val="000000"/>
          <w:sz w:val="24"/>
          <w:szCs w:val="24"/>
        </w:rPr>
        <w:t>, в том числе поиск и поддержка талантливых детей, создание социального лифта для читающих детей, формирование сообщества читающих детей;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  <w:proofErr w:type="gramStart"/>
      <w:r w:rsidRPr="000976BB">
        <w:rPr>
          <w:rFonts w:eastAsia="Arial Unicode MS"/>
          <w:color w:val="000000"/>
          <w:sz w:val="24"/>
          <w:szCs w:val="24"/>
        </w:rPr>
        <w:t>-</w:t>
      </w:r>
      <w:r w:rsidRPr="000976BB">
        <w:rPr>
          <w:rFonts w:eastAsia="Arial Unicode MS"/>
          <w:color w:val="000000"/>
          <w:sz w:val="24"/>
          <w:szCs w:val="24"/>
        </w:rPr>
        <w:tab/>
      </w:r>
      <w:r w:rsidRPr="000976BB">
        <w:rPr>
          <w:rFonts w:eastAsia="Arial Unicode MS"/>
          <w:i/>
          <w:color w:val="000000"/>
          <w:sz w:val="24"/>
          <w:szCs w:val="24"/>
        </w:rPr>
        <w:t>инфраструктурные</w:t>
      </w:r>
      <w:r w:rsidRPr="000976BB">
        <w:rPr>
          <w:rFonts w:eastAsia="Arial Unicode MS"/>
          <w:color w:val="000000"/>
          <w:sz w:val="24"/>
          <w:szCs w:val="24"/>
        </w:rPr>
        <w:t>, в том числе знакомство школьников с возможностями современных библиотек, создание сетевой среды, пропагандирующей чтение как ценность;</w:t>
      </w:r>
      <w:proofErr w:type="gramEnd"/>
    </w:p>
    <w:p w:rsidR="00466D82" w:rsidRPr="000976BB" w:rsidRDefault="00466D82" w:rsidP="00466D82">
      <w:pPr>
        <w:widowControl w:val="0"/>
        <w:spacing w:line="346" w:lineRule="exact"/>
        <w:ind w:left="200" w:firstLine="700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 xml:space="preserve">- </w:t>
      </w:r>
      <w:r w:rsidRPr="000976BB">
        <w:rPr>
          <w:i/>
          <w:iCs/>
          <w:color w:val="000000"/>
          <w:sz w:val="24"/>
          <w:szCs w:val="24"/>
          <w:lang w:bidi="ru-RU"/>
        </w:rPr>
        <w:t>методические,</w:t>
      </w:r>
      <w:r w:rsidRPr="000976BB">
        <w:rPr>
          <w:color w:val="000000"/>
          <w:sz w:val="24"/>
          <w:szCs w:val="24"/>
          <w:lang w:bidi="ru-RU"/>
        </w:rPr>
        <w:t xml:space="preserve"> в том числе обмен опытом и методиками работы в сфере образования.</w:t>
      </w:r>
    </w:p>
    <w:p w:rsidR="00466D82" w:rsidRPr="000976BB" w:rsidRDefault="00466D82" w:rsidP="00466D82">
      <w:pPr>
        <w:rPr>
          <w:rFonts w:eastAsia="Arial Unicode MS"/>
          <w:color w:val="000000"/>
          <w:sz w:val="24"/>
          <w:szCs w:val="24"/>
        </w:rPr>
      </w:pPr>
    </w:p>
    <w:p w:rsidR="00383DF5" w:rsidRPr="000976BB" w:rsidRDefault="00383DF5" w:rsidP="00383DF5">
      <w:pPr>
        <w:rPr>
          <w:rFonts w:eastAsia="Arial Unicode MS"/>
          <w:b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</w:t>
      </w:r>
      <w:r w:rsidRPr="000976BB">
        <w:rPr>
          <w:rFonts w:eastAsia="Arial Unicode MS"/>
          <w:color w:val="000000"/>
          <w:sz w:val="24"/>
          <w:szCs w:val="24"/>
        </w:rPr>
        <w:tab/>
      </w:r>
      <w:r w:rsidRPr="000976BB">
        <w:rPr>
          <w:rFonts w:eastAsia="Arial Unicode MS"/>
          <w:b/>
          <w:color w:val="000000"/>
          <w:sz w:val="24"/>
          <w:szCs w:val="24"/>
        </w:rPr>
        <w:t>Условия Конкурса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3.1 Конкурс проводится среди обучающихся 5-11 классов учреждений общего и дополнительного образования, обучающихся профессиональных образовательных организаций, обучающихся отдельных организаций, осуществляющих образовательную </w:t>
      </w:r>
      <w:r w:rsidRPr="000976BB">
        <w:rPr>
          <w:rFonts w:eastAsia="Arial Unicode MS"/>
          <w:color w:val="000000"/>
          <w:sz w:val="24"/>
          <w:szCs w:val="24"/>
        </w:rPr>
        <w:lastRenderedPageBreak/>
        <w:t>деятельность по адаптированным основным общеобразовательным программам, не старше 17 лет (включительно) на момент проведения отборочных туров Всероссийского финала конкурса (май 2022 г.).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3.2.</w:t>
      </w:r>
      <w:r w:rsidRPr="000976BB">
        <w:rPr>
          <w:rFonts w:eastAsia="Arial Unicode MS"/>
          <w:color w:val="000000"/>
          <w:sz w:val="24"/>
          <w:szCs w:val="24"/>
        </w:rPr>
        <w:tab/>
        <w:t>В ходе конкурсных состязаний участник декламирует по памяти либо с использованием печатного текста (использование текста допустимо только на классном уровне) отрывок из любого прозаического произведения российского или зарубежного автора XVIII-XXI века, не входящие в школьную программу. Список рекомендуемых произведений опубликован на сайте Конкурса.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3.3.</w:t>
      </w:r>
      <w:r w:rsidRPr="000976BB">
        <w:rPr>
          <w:rFonts w:eastAsia="Arial Unicode MS"/>
          <w:color w:val="000000"/>
          <w:sz w:val="24"/>
          <w:szCs w:val="24"/>
        </w:rPr>
        <w:tab/>
        <w:t>Максимальная продолжительность выступления каждого участника - 4 минуты, рекомендованная продолжительность выступления - не более 3-х минут. ПРИ превышении регламента члены жюри имеют право прервать выступление.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3.4.</w:t>
      </w:r>
      <w:r w:rsidRPr="000976BB">
        <w:rPr>
          <w:rFonts w:eastAsia="Arial Unicode MS"/>
          <w:color w:val="000000"/>
          <w:sz w:val="24"/>
          <w:szCs w:val="24"/>
        </w:rPr>
        <w:tab/>
        <w:t>Во время выступления могут быть использованы музыкальное сопровождение, декорации, костюмы. Использование музыкального сопровождения, декораций и костюмов не является преимуществом и не даёт дополнительных баллов.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3.5.</w:t>
      </w:r>
      <w:r w:rsidRPr="000976BB">
        <w:rPr>
          <w:rFonts w:eastAsia="Arial Unicode MS"/>
          <w:color w:val="000000"/>
          <w:sz w:val="24"/>
          <w:szCs w:val="24"/>
        </w:rPr>
        <w:tab/>
        <w:t>Участник не имеет права использовать запись голоса.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3.6.</w:t>
      </w:r>
      <w:r w:rsidRPr="000976BB">
        <w:rPr>
          <w:rFonts w:eastAsia="Arial Unicode MS"/>
          <w:color w:val="000000"/>
          <w:sz w:val="24"/>
          <w:szCs w:val="24"/>
        </w:rPr>
        <w:tab/>
        <w:t>Каждый участник Конкурса выступает самостоятельно и не может прибегать во время выступления к помощи других лиц.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3.7.</w:t>
      </w:r>
      <w:r w:rsidRPr="000976BB">
        <w:rPr>
          <w:rFonts w:eastAsia="Arial Unicode MS"/>
          <w:color w:val="000000"/>
          <w:sz w:val="24"/>
          <w:szCs w:val="24"/>
        </w:rPr>
        <w:tab/>
        <w:t>Участник Конкурса имеет право выступать на классных, школьных, районных и региональных турах Конкурса как с одним и тем же произведением, так и менять произведение. Участник Конкурса не имеет права менять произведение перед выступлением в финале и суперфинале Конкурса.</w:t>
      </w:r>
    </w:p>
    <w:p w:rsidR="00383DF5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3.8.</w:t>
      </w:r>
      <w:r w:rsidRPr="000976BB">
        <w:rPr>
          <w:rFonts w:eastAsia="Arial Unicode MS"/>
          <w:color w:val="000000"/>
          <w:sz w:val="24"/>
          <w:szCs w:val="24"/>
        </w:rPr>
        <w:tab/>
        <w:t>Победители и финалисты прошлых лет принимают участие в Конкурсе на общих основаниях и обязаны выбирать для выступления отрывки произведений, е которыми ранее не выступали.</w:t>
      </w:r>
    </w:p>
    <w:p w:rsidR="00466D82" w:rsidRPr="000976BB" w:rsidRDefault="00383DF5" w:rsidP="00383DF5">
      <w:pPr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3.9.</w:t>
      </w:r>
      <w:r w:rsidRPr="000976BB">
        <w:rPr>
          <w:rFonts w:eastAsia="Arial Unicode MS"/>
          <w:color w:val="000000"/>
          <w:sz w:val="24"/>
          <w:szCs w:val="24"/>
        </w:rPr>
        <w:tab/>
        <w:t>При нарушении правил участия в Конкурсе участник может быть снят с конкурсных испытаний. Решение об</w:t>
      </w:r>
      <w:r w:rsidRPr="000976BB">
        <w:rPr>
          <w:sz w:val="24"/>
          <w:szCs w:val="24"/>
        </w:rPr>
        <w:t xml:space="preserve"> </w:t>
      </w:r>
      <w:r w:rsidRPr="000976BB">
        <w:rPr>
          <w:rFonts w:eastAsia="Arial Unicode MS"/>
          <w:color w:val="000000"/>
          <w:sz w:val="24"/>
          <w:szCs w:val="24"/>
        </w:rPr>
        <w:t>этом принимает оргкомитет или жюри соответствующего тура.</w:t>
      </w:r>
    </w:p>
    <w:p w:rsidR="00383DF5" w:rsidRPr="000976BB" w:rsidRDefault="00F44D0E" w:rsidP="00D474F5">
      <w:pPr>
        <w:pStyle w:val="a6"/>
        <w:widowControl w:val="0"/>
        <w:numPr>
          <w:ilvl w:val="0"/>
          <w:numId w:val="2"/>
        </w:numPr>
        <w:tabs>
          <w:tab w:val="left" w:pos="3672"/>
        </w:tabs>
        <w:spacing w:line="322" w:lineRule="exact"/>
        <w:jc w:val="both"/>
        <w:rPr>
          <w:b/>
          <w:bCs/>
          <w:color w:val="000000"/>
          <w:sz w:val="24"/>
          <w:szCs w:val="24"/>
          <w:lang w:bidi="ru-RU"/>
        </w:rPr>
      </w:pPr>
      <w:r w:rsidRPr="000976BB">
        <w:rPr>
          <w:b/>
          <w:bCs/>
          <w:color w:val="000000"/>
          <w:sz w:val="24"/>
          <w:szCs w:val="24"/>
          <w:lang w:bidi="ru-RU"/>
        </w:rPr>
        <w:t>Эт</w:t>
      </w:r>
      <w:r w:rsidR="00383DF5" w:rsidRPr="000976BB">
        <w:rPr>
          <w:b/>
          <w:bCs/>
          <w:color w:val="000000"/>
          <w:sz w:val="24"/>
          <w:szCs w:val="24"/>
          <w:lang w:bidi="ru-RU"/>
        </w:rPr>
        <w:t>а</w:t>
      </w:r>
      <w:r w:rsidRPr="000976BB">
        <w:rPr>
          <w:b/>
          <w:bCs/>
          <w:color w:val="000000"/>
          <w:sz w:val="24"/>
          <w:szCs w:val="24"/>
          <w:lang w:bidi="ru-RU"/>
        </w:rPr>
        <w:t>п</w:t>
      </w:r>
      <w:r w:rsidR="00383DF5" w:rsidRPr="000976BB">
        <w:rPr>
          <w:b/>
          <w:bCs/>
          <w:color w:val="000000"/>
          <w:sz w:val="24"/>
          <w:szCs w:val="24"/>
          <w:lang w:bidi="ru-RU"/>
        </w:rPr>
        <w:t>ы и сроки проведения Конкурса</w:t>
      </w:r>
    </w:p>
    <w:p w:rsidR="00383DF5" w:rsidRPr="000976BB" w:rsidRDefault="00383DF5" w:rsidP="00383DF5">
      <w:pPr>
        <w:widowControl w:val="0"/>
        <w:spacing w:line="322" w:lineRule="exact"/>
        <w:ind w:left="200" w:firstLine="700"/>
        <w:jc w:val="both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>Конкурс проводится в несколько туров:</w:t>
      </w:r>
    </w:p>
    <w:p w:rsidR="00204066" w:rsidRPr="000976BB" w:rsidRDefault="00F44D0E" w:rsidP="00204066">
      <w:pPr>
        <w:widowControl w:val="0"/>
        <w:numPr>
          <w:ilvl w:val="0"/>
          <w:numId w:val="17"/>
        </w:numPr>
        <w:tabs>
          <w:tab w:val="left" w:pos="1220"/>
        </w:tabs>
        <w:spacing w:line="322" w:lineRule="exact"/>
        <w:ind w:left="200" w:right="780" w:firstLine="700"/>
        <w:jc w:val="both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>I</w:t>
      </w:r>
      <w:r w:rsidR="00383DF5" w:rsidRPr="000976BB">
        <w:rPr>
          <w:color w:val="000000"/>
          <w:sz w:val="24"/>
          <w:szCs w:val="24"/>
          <w:lang w:bidi="ru-RU"/>
        </w:rPr>
        <w:t xml:space="preserve"> тур - </w:t>
      </w:r>
      <w:r w:rsidR="00383DF5" w:rsidRPr="000976BB">
        <w:rPr>
          <w:b/>
          <w:bCs/>
          <w:color w:val="000000"/>
          <w:sz w:val="24"/>
          <w:szCs w:val="24"/>
          <w:lang w:bidi="ru-RU"/>
        </w:rPr>
        <w:t xml:space="preserve">школьный </w:t>
      </w:r>
      <w:r w:rsidR="00383DF5" w:rsidRPr="000976BB">
        <w:rPr>
          <w:color w:val="000000"/>
          <w:sz w:val="24"/>
          <w:szCs w:val="24"/>
          <w:lang w:bidi="ru-RU"/>
        </w:rPr>
        <w:t xml:space="preserve">(место проведения — </w:t>
      </w:r>
      <w:r w:rsidRPr="000976BB">
        <w:rPr>
          <w:color w:val="000000"/>
          <w:sz w:val="24"/>
          <w:szCs w:val="24"/>
          <w:lang w:bidi="ru-RU"/>
        </w:rPr>
        <w:t>общеобразовательные организации</w:t>
      </w:r>
      <w:r w:rsidR="00204066" w:rsidRPr="000976BB">
        <w:rPr>
          <w:color w:val="000000"/>
          <w:sz w:val="24"/>
          <w:szCs w:val="24"/>
          <w:lang w:bidi="ru-RU"/>
        </w:rPr>
        <w:t>).</w:t>
      </w:r>
    </w:p>
    <w:p w:rsidR="008B711D" w:rsidRPr="000976BB" w:rsidRDefault="008B711D" w:rsidP="008B711D">
      <w:pPr>
        <w:widowControl w:val="0"/>
        <w:spacing w:line="355" w:lineRule="exact"/>
        <w:ind w:left="360" w:right="620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 xml:space="preserve"> Срок проведения: </w:t>
      </w:r>
      <w:r w:rsidRPr="000976BB">
        <w:rPr>
          <w:b/>
          <w:color w:val="000000"/>
          <w:sz w:val="24"/>
          <w:szCs w:val="24"/>
          <w:lang w:bidi="ru-RU"/>
        </w:rPr>
        <w:t xml:space="preserve">с </w:t>
      </w:r>
      <w:r w:rsidR="00DE2F0F" w:rsidRPr="000976BB">
        <w:rPr>
          <w:b/>
          <w:color w:val="000000"/>
          <w:sz w:val="24"/>
          <w:szCs w:val="24"/>
          <w:lang w:bidi="ru-RU"/>
        </w:rPr>
        <w:t>15</w:t>
      </w:r>
      <w:r w:rsidRPr="000976BB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DE2F0F" w:rsidRPr="000976BB">
        <w:rPr>
          <w:b/>
          <w:bCs/>
          <w:color w:val="000000"/>
          <w:sz w:val="24"/>
          <w:szCs w:val="24"/>
          <w:lang w:bidi="ru-RU"/>
        </w:rPr>
        <w:t xml:space="preserve">января  2022 </w:t>
      </w:r>
      <w:r w:rsidR="00204066" w:rsidRPr="000976BB">
        <w:rPr>
          <w:b/>
          <w:bCs/>
          <w:color w:val="000000"/>
          <w:sz w:val="24"/>
          <w:szCs w:val="24"/>
          <w:lang w:bidi="ru-RU"/>
        </w:rPr>
        <w:t xml:space="preserve">г. по 15 </w:t>
      </w:r>
      <w:r w:rsidRPr="000976BB">
        <w:rPr>
          <w:b/>
          <w:bCs/>
          <w:color w:val="000000"/>
          <w:sz w:val="24"/>
          <w:szCs w:val="24"/>
          <w:lang w:bidi="ru-RU"/>
        </w:rPr>
        <w:t xml:space="preserve"> февраля 2022 года;</w:t>
      </w:r>
    </w:p>
    <w:p w:rsidR="008B711D" w:rsidRPr="000976BB" w:rsidRDefault="007A6A57" w:rsidP="008B711D">
      <w:pPr>
        <w:widowControl w:val="0"/>
        <w:numPr>
          <w:ilvl w:val="0"/>
          <w:numId w:val="20"/>
        </w:numPr>
        <w:tabs>
          <w:tab w:val="left" w:pos="1395"/>
        </w:tabs>
        <w:spacing w:line="322" w:lineRule="exact"/>
        <w:ind w:left="360" w:right="620" w:firstLine="700"/>
        <w:jc w:val="both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>II</w:t>
      </w:r>
      <w:r w:rsidR="008B711D" w:rsidRPr="000976BB">
        <w:rPr>
          <w:color w:val="000000"/>
          <w:sz w:val="24"/>
          <w:szCs w:val="24"/>
          <w:lang w:bidi="ru-RU"/>
        </w:rPr>
        <w:t xml:space="preserve"> тур — </w:t>
      </w:r>
      <w:r w:rsidR="008B711D" w:rsidRPr="000976BB">
        <w:rPr>
          <w:b/>
          <w:bCs/>
          <w:color w:val="000000"/>
          <w:sz w:val="24"/>
          <w:szCs w:val="24"/>
          <w:lang w:bidi="ru-RU"/>
        </w:rPr>
        <w:t xml:space="preserve">муниципальный </w:t>
      </w:r>
      <w:r w:rsidRPr="000976BB">
        <w:rPr>
          <w:color w:val="000000"/>
          <w:sz w:val="24"/>
          <w:szCs w:val="24"/>
          <w:lang w:bidi="ru-RU"/>
        </w:rPr>
        <w:t xml:space="preserve">(место проведения — районная </w:t>
      </w:r>
      <w:r w:rsidR="008B711D" w:rsidRPr="000976BB">
        <w:rPr>
          <w:color w:val="000000"/>
          <w:sz w:val="24"/>
          <w:szCs w:val="24"/>
          <w:lang w:bidi="ru-RU"/>
        </w:rPr>
        <w:t xml:space="preserve"> </w:t>
      </w:r>
      <w:r w:rsidRPr="000976BB">
        <w:rPr>
          <w:color w:val="000000"/>
          <w:sz w:val="24"/>
          <w:szCs w:val="24"/>
          <w:lang w:bidi="ru-RU"/>
        </w:rPr>
        <w:t>библиотека</w:t>
      </w:r>
      <w:r w:rsidR="008B711D" w:rsidRPr="000976BB">
        <w:rPr>
          <w:color w:val="000000"/>
          <w:sz w:val="24"/>
          <w:szCs w:val="24"/>
          <w:lang w:bidi="ru-RU"/>
        </w:rPr>
        <w:t xml:space="preserve">). Срок проведения: </w:t>
      </w:r>
      <w:r w:rsidR="008B711D" w:rsidRPr="000976BB">
        <w:rPr>
          <w:b/>
          <w:bCs/>
          <w:color w:val="000000"/>
          <w:sz w:val="24"/>
          <w:szCs w:val="24"/>
          <w:lang w:bidi="ru-RU"/>
        </w:rPr>
        <w:t>с 1</w:t>
      </w:r>
      <w:r w:rsidRPr="000976BB">
        <w:rPr>
          <w:b/>
          <w:bCs/>
          <w:color w:val="000000"/>
          <w:sz w:val="24"/>
          <w:szCs w:val="24"/>
          <w:lang w:bidi="ru-RU"/>
        </w:rPr>
        <w:t xml:space="preserve">6 февраля  по 01 </w:t>
      </w:r>
      <w:r w:rsidR="008B711D" w:rsidRPr="000976BB">
        <w:rPr>
          <w:b/>
          <w:bCs/>
          <w:color w:val="000000"/>
          <w:sz w:val="24"/>
          <w:szCs w:val="24"/>
          <w:lang w:bidi="ru-RU"/>
        </w:rPr>
        <w:t xml:space="preserve"> марта 2022 года;</w:t>
      </w:r>
    </w:p>
    <w:p w:rsidR="008B711D" w:rsidRPr="000976BB" w:rsidRDefault="008B711D" w:rsidP="008B711D">
      <w:pPr>
        <w:widowControl w:val="0"/>
        <w:numPr>
          <w:ilvl w:val="0"/>
          <w:numId w:val="20"/>
        </w:numPr>
        <w:tabs>
          <w:tab w:val="left" w:pos="1410"/>
        </w:tabs>
        <w:spacing w:line="322" w:lineRule="exact"/>
        <w:ind w:left="360" w:right="620" w:firstLine="700"/>
        <w:jc w:val="both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 xml:space="preserve">IV тур - </w:t>
      </w:r>
      <w:r w:rsidRPr="000976BB">
        <w:rPr>
          <w:b/>
          <w:bCs/>
          <w:color w:val="000000"/>
          <w:sz w:val="24"/>
          <w:szCs w:val="24"/>
          <w:lang w:bidi="ru-RU"/>
        </w:rPr>
        <w:t xml:space="preserve">региональный </w:t>
      </w:r>
      <w:r w:rsidRPr="000976BB">
        <w:rPr>
          <w:color w:val="000000"/>
          <w:sz w:val="24"/>
          <w:szCs w:val="24"/>
          <w:lang w:bidi="ru-RU"/>
        </w:rPr>
        <w:t xml:space="preserve">(о месте и времени проведения будет сообщено дополнительно). Срок проведения: </w:t>
      </w:r>
      <w:r w:rsidRPr="000976BB">
        <w:rPr>
          <w:b/>
          <w:bCs/>
          <w:color w:val="000000"/>
          <w:sz w:val="24"/>
          <w:szCs w:val="24"/>
          <w:lang w:bidi="ru-RU"/>
        </w:rPr>
        <w:t>с 20 марта по 11 апреля 2022 года.</w:t>
      </w:r>
    </w:p>
    <w:p w:rsidR="008B711D" w:rsidRPr="000976BB" w:rsidRDefault="008B711D" w:rsidP="008B711D">
      <w:pPr>
        <w:widowControl w:val="0"/>
        <w:numPr>
          <w:ilvl w:val="0"/>
          <w:numId w:val="20"/>
        </w:numPr>
        <w:tabs>
          <w:tab w:val="left" w:pos="1414"/>
        </w:tabs>
        <w:spacing w:line="322" w:lineRule="exact"/>
        <w:ind w:left="360" w:firstLine="700"/>
        <w:jc w:val="both"/>
        <w:rPr>
          <w:b/>
          <w:bCs/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 xml:space="preserve">V тур — </w:t>
      </w:r>
      <w:r w:rsidRPr="000976BB">
        <w:rPr>
          <w:b/>
          <w:bCs/>
          <w:color w:val="000000"/>
          <w:sz w:val="24"/>
          <w:szCs w:val="24"/>
          <w:lang w:bidi="ru-RU"/>
        </w:rPr>
        <w:t>всероссийский финал:</w:t>
      </w:r>
    </w:p>
    <w:p w:rsidR="008B711D" w:rsidRPr="000976BB" w:rsidRDefault="008B711D" w:rsidP="008B711D">
      <w:pPr>
        <w:widowControl w:val="0"/>
        <w:spacing w:line="322" w:lineRule="exact"/>
        <w:ind w:left="360" w:firstLine="700"/>
        <w:jc w:val="both"/>
        <w:rPr>
          <w:i/>
          <w:iCs/>
          <w:color w:val="000000"/>
          <w:sz w:val="24"/>
          <w:szCs w:val="24"/>
          <w:lang w:bidi="ru-RU"/>
        </w:rPr>
      </w:pPr>
      <w:r w:rsidRPr="000976BB">
        <w:rPr>
          <w:i/>
          <w:iCs/>
          <w:color w:val="000000"/>
          <w:sz w:val="24"/>
          <w:szCs w:val="24"/>
          <w:u w:val="single"/>
          <w:lang w:bidi="ru-RU"/>
        </w:rPr>
        <w:t>Отборочные туры:</w:t>
      </w:r>
    </w:p>
    <w:p w:rsidR="008B711D" w:rsidRPr="000976BB" w:rsidRDefault="008B711D" w:rsidP="008B711D">
      <w:pPr>
        <w:widowControl w:val="0"/>
        <w:spacing w:line="322" w:lineRule="exact"/>
        <w:ind w:left="360" w:firstLine="700"/>
        <w:jc w:val="both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>Место проведения — Международный детский центр «Артек»</w:t>
      </w:r>
    </w:p>
    <w:p w:rsidR="008B711D" w:rsidRPr="000976BB" w:rsidRDefault="008B711D" w:rsidP="008B711D">
      <w:pPr>
        <w:widowControl w:val="0"/>
        <w:spacing w:after="180" w:line="322" w:lineRule="exact"/>
        <w:ind w:left="360" w:firstLine="700"/>
        <w:jc w:val="both"/>
        <w:rPr>
          <w:color w:val="000000"/>
          <w:sz w:val="24"/>
          <w:szCs w:val="24"/>
          <w:lang w:bidi="ru-RU"/>
        </w:rPr>
      </w:pPr>
      <w:r w:rsidRPr="000976BB">
        <w:rPr>
          <w:color w:val="000000"/>
          <w:sz w:val="24"/>
          <w:szCs w:val="24"/>
          <w:lang w:bidi="ru-RU"/>
        </w:rPr>
        <w:t xml:space="preserve">Сроки проведения: </w:t>
      </w:r>
      <w:r w:rsidRPr="000976BB">
        <w:rPr>
          <w:b/>
          <w:bCs/>
          <w:color w:val="000000"/>
          <w:sz w:val="24"/>
          <w:szCs w:val="24"/>
          <w:lang w:bidi="ru-RU"/>
        </w:rPr>
        <w:t>май 2022 года</w:t>
      </w:r>
    </w:p>
    <w:p w:rsidR="007058A2" w:rsidRPr="000976BB" w:rsidRDefault="00CA2A56" w:rsidP="00CA2A56">
      <w:pPr>
        <w:widowControl w:val="0"/>
        <w:spacing w:after="300" w:line="322" w:lineRule="exact"/>
        <w:ind w:right="440"/>
        <w:rPr>
          <w:b/>
          <w:sz w:val="24"/>
          <w:szCs w:val="24"/>
          <w:lang w:bidi="ru-RU"/>
        </w:rPr>
      </w:pPr>
      <w:r w:rsidRPr="000976BB">
        <w:rPr>
          <w:b/>
          <w:sz w:val="24"/>
          <w:szCs w:val="24"/>
          <w:lang w:bidi="ru-RU"/>
        </w:rPr>
        <w:t>5.</w:t>
      </w:r>
      <w:r w:rsidRPr="000976BB">
        <w:rPr>
          <w:b/>
          <w:sz w:val="24"/>
          <w:szCs w:val="24"/>
          <w:lang w:bidi="ru-RU"/>
        </w:rPr>
        <w:tab/>
        <w:t>Порядок регистрации для участия в Конкур</w:t>
      </w:r>
      <w:r w:rsidR="007058A2" w:rsidRPr="000976BB">
        <w:rPr>
          <w:b/>
          <w:sz w:val="24"/>
          <w:szCs w:val="24"/>
          <w:lang w:bidi="ru-RU"/>
        </w:rPr>
        <w:t xml:space="preserve">се   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5.1.</w:t>
      </w:r>
      <w:r w:rsidRPr="000976BB">
        <w:rPr>
          <w:sz w:val="24"/>
          <w:szCs w:val="24"/>
          <w:lang w:bidi="ru-RU"/>
        </w:rPr>
        <w:tab/>
        <w:t>Обязательным условием участия в Конкурсе является регистрация на официальном сайте конкурса www.voungreaders.ru с 1 ноября 2021 года по 25 января 2022 года.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5.2.</w:t>
      </w:r>
      <w:r w:rsidRPr="000976BB">
        <w:rPr>
          <w:sz w:val="24"/>
          <w:szCs w:val="24"/>
          <w:lang w:bidi="ru-RU"/>
        </w:rPr>
        <w:tab/>
        <w:t xml:space="preserve">Регистрацию на сайте должны пройти как участники Конкурса, так и ответственные за проведение конкурса в школе/ учреждении дополнительного </w:t>
      </w:r>
      <w:r w:rsidRPr="000976BB">
        <w:rPr>
          <w:sz w:val="24"/>
          <w:szCs w:val="24"/>
          <w:lang w:bidi="ru-RU"/>
        </w:rPr>
        <w:lastRenderedPageBreak/>
        <w:t>образования, отдельных организациях, профессиональных образовательных организациях, районе, регионе.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5.3.</w:t>
      </w:r>
      <w:r w:rsidRPr="000976BB">
        <w:rPr>
          <w:sz w:val="24"/>
          <w:szCs w:val="24"/>
          <w:lang w:bidi="ru-RU"/>
        </w:rPr>
        <w:tab/>
        <w:t>Заявки подаются только через официальный сайт Конкурса www.voungreaders.ru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5.4.</w:t>
      </w:r>
      <w:r w:rsidRPr="000976BB">
        <w:rPr>
          <w:sz w:val="24"/>
          <w:szCs w:val="24"/>
          <w:lang w:bidi="ru-RU"/>
        </w:rPr>
        <w:tab/>
        <w:t>Для получения оперативной информации о ходе проведения Конкурса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участникам рекомендуется</w:t>
      </w:r>
      <w:r w:rsidRPr="000976BB">
        <w:rPr>
          <w:sz w:val="24"/>
          <w:szCs w:val="24"/>
          <w:lang w:bidi="ru-RU"/>
        </w:rPr>
        <w:tab/>
        <w:t>зарегистрироваться в официальном</w:t>
      </w:r>
      <w:r w:rsidR="005D0576" w:rsidRPr="000976BB">
        <w:rPr>
          <w:sz w:val="24"/>
          <w:szCs w:val="24"/>
          <w:lang w:bidi="ru-RU"/>
        </w:rPr>
        <w:t xml:space="preserve">  </w:t>
      </w:r>
      <w:r w:rsidRPr="000976BB">
        <w:rPr>
          <w:sz w:val="24"/>
          <w:szCs w:val="24"/>
          <w:lang w:bidi="ru-RU"/>
        </w:rPr>
        <w:t xml:space="preserve">сообществе Конкурса: http://vk.com/voung </w:t>
      </w:r>
      <w:proofErr w:type="spellStart"/>
      <w:r w:rsidRPr="000976BB">
        <w:rPr>
          <w:sz w:val="24"/>
          <w:szCs w:val="24"/>
          <w:lang w:bidi="ru-RU"/>
        </w:rPr>
        <w:t>readers</w:t>
      </w:r>
      <w:proofErr w:type="spellEnd"/>
      <w:r w:rsidRPr="000976BB">
        <w:rPr>
          <w:sz w:val="24"/>
          <w:szCs w:val="24"/>
          <w:lang w:bidi="ru-RU"/>
        </w:rPr>
        <w:t>, а также в официальном сообществе Организатора Конкурса в Курской области: https://vk.com/ocrdtiu.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5.5.</w:t>
      </w:r>
      <w:r w:rsidRPr="000976BB">
        <w:rPr>
          <w:sz w:val="24"/>
          <w:szCs w:val="24"/>
          <w:lang w:bidi="ru-RU"/>
        </w:rPr>
        <w:tab/>
        <w:t>Конкурсанты, не прошедшие регистрацию на сайте, к участию в Конкурсе не допускаются.</w:t>
      </w:r>
    </w:p>
    <w:p w:rsidR="00CA2A56" w:rsidRPr="000976BB" w:rsidRDefault="00CA2A56" w:rsidP="006B1247">
      <w:pPr>
        <w:pStyle w:val="a6"/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5.6.</w:t>
      </w:r>
      <w:r w:rsidRPr="000976BB">
        <w:rPr>
          <w:sz w:val="24"/>
          <w:szCs w:val="24"/>
          <w:lang w:bidi="ru-RU"/>
        </w:rPr>
        <w:tab/>
        <w:t>Регистрацию для участия в Конкурсе может пройти как участник, так и родитель (законный представитель) участника.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5.7.</w:t>
      </w:r>
      <w:r w:rsidRPr="000976BB">
        <w:rPr>
          <w:sz w:val="24"/>
          <w:szCs w:val="24"/>
          <w:lang w:bidi="ru-RU"/>
        </w:rPr>
        <w:tab/>
        <w:t>Формат очного проведения конкурса может быть изменён на онлайн-формат в связи с эпидемиологической обстановкой в регионе.</w:t>
      </w:r>
    </w:p>
    <w:p w:rsidR="00CA2A56" w:rsidRPr="000976BB" w:rsidRDefault="00CA2A56" w:rsidP="00CA2A56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5.8.</w:t>
      </w:r>
      <w:r w:rsidRPr="000976BB">
        <w:rPr>
          <w:sz w:val="24"/>
          <w:szCs w:val="24"/>
          <w:lang w:bidi="ru-RU"/>
        </w:rPr>
        <w:tab/>
      </w:r>
      <w:proofErr w:type="gramStart"/>
      <w:r w:rsidRPr="000976BB">
        <w:rPr>
          <w:sz w:val="24"/>
          <w:szCs w:val="24"/>
          <w:lang w:bidi="ru-RU"/>
        </w:rPr>
        <w:t>До 13 декабря 2021 г. предоставить в региональный оргкомитет (ОБУДО «</w:t>
      </w:r>
      <w:proofErr w:type="spellStart"/>
      <w:r w:rsidRPr="000976BB">
        <w:rPr>
          <w:sz w:val="24"/>
          <w:szCs w:val="24"/>
          <w:lang w:bidi="ru-RU"/>
        </w:rPr>
        <w:t>ОЦРТДиЮ</w:t>
      </w:r>
      <w:proofErr w:type="spellEnd"/>
      <w:r w:rsidRPr="000976BB">
        <w:rPr>
          <w:sz w:val="24"/>
          <w:szCs w:val="24"/>
          <w:lang w:bidi="ru-RU"/>
        </w:rPr>
        <w:t>» по электронной почте orgmas@yandex.ru, с пометкой - конкурс «Живая классика») информацию об ответственном за проведение районного тура конкурса (тура в ПОО и Интернатах), в соответствии с приложением № 1.</w:t>
      </w:r>
      <w:proofErr w:type="gramEnd"/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b/>
          <w:sz w:val="24"/>
          <w:szCs w:val="24"/>
          <w:lang w:bidi="ru-RU"/>
        </w:rPr>
      </w:pPr>
      <w:r w:rsidRPr="000976BB">
        <w:rPr>
          <w:b/>
          <w:sz w:val="24"/>
          <w:szCs w:val="24"/>
          <w:lang w:bidi="ru-RU"/>
        </w:rPr>
        <w:t>6.</w:t>
      </w:r>
      <w:r w:rsidRPr="000976BB">
        <w:rPr>
          <w:b/>
          <w:sz w:val="24"/>
          <w:szCs w:val="24"/>
          <w:lang w:bidi="ru-RU"/>
        </w:rPr>
        <w:tab/>
        <w:t>Регламент проведения отдельных туров конкурса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</w:t>
      </w:r>
      <w:r w:rsidRPr="000976BB">
        <w:rPr>
          <w:sz w:val="24"/>
          <w:szCs w:val="24"/>
          <w:lang w:bidi="ru-RU"/>
        </w:rPr>
        <w:tab/>
        <w:t>Первый тур (классный) проводится среди участников одного класса.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 xml:space="preserve"> 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6.1.1 Организатором классного тура может выступить учитель русского языка и литературы, классный руководитель, педагог дополнительного образования.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6.1.2.</w:t>
      </w:r>
      <w:r w:rsidRPr="000976BB">
        <w:rPr>
          <w:sz w:val="24"/>
          <w:szCs w:val="24"/>
          <w:lang w:bidi="ru-RU"/>
        </w:rPr>
        <w:tab/>
        <w:t>На классном этапе организатор предлагает каждому из учеников самостоятельно выбрать книгу, которая произвела самое сильное впечатление (критерии выбора - интерес к проблематике, яркое впечатление, близкие мысли и переживания автора и героев). Выбранные участниками книги не должны повторяться.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6.1.3.</w:t>
      </w:r>
      <w:r w:rsidRPr="000976BB">
        <w:rPr>
          <w:sz w:val="24"/>
          <w:szCs w:val="24"/>
          <w:lang w:bidi="ru-RU"/>
        </w:rPr>
        <w:tab/>
        <w:t xml:space="preserve">В течение месяца учитель может предлагать детям обменяться книгами, изменить первоначально выбранное произведение. Затем организатор проводит обсуждение и выясняет, какие книги и почему выбрали ученики. Этот этап важен как возможность вовлечь в дискуссию о литературе и чтении не читающих детей. Желающие могут посоревноваться в чтении отрывков из своих любимых книг (на </w:t>
      </w:r>
      <w:r w:rsidRPr="000976BB">
        <w:rPr>
          <w:sz w:val="24"/>
          <w:szCs w:val="24"/>
          <w:lang w:bidi="ru-RU"/>
        </w:rPr>
        <w:lastRenderedPageBreak/>
        <w:t>классном этапе можно читать как по книге, так и на память).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6.1.4.</w:t>
      </w:r>
      <w:r w:rsidRPr="000976BB">
        <w:rPr>
          <w:sz w:val="24"/>
          <w:szCs w:val="24"/>
          <w:lang w:bidi="ru-RU"/>
        </w:rPr>
        <w:tab/>
        <w:t>Организатор классного тура должен оповестить будущих участников о необходимости зарегистрироваться на сайте www.youngreaders.ru.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6.1.5.</w:t>
      </w:r>
      <w:r w:rsidRPr="000976BB">
        <w:rPr>
          <w:sz w:val="24"/>
          <w:szCs w:val="24"/>
          <w:lang w:bidi="ru-RU"/>
        </w:rPr>
        <w:tab/>
        <w:t>Отчет о проведении классного тура Конкурса (имена победителей и названия произведений) должен быть размещен на странице класса на сайте www.voungreaders.ru не позднее 15 февраля 2022 года.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6.1.6.</w:t>
      </w:r>
      <w:r w:rsidRPr="000976BB">
        <w:rPr>
          <w:sz w:val="24"/>
          <w:szCs w:val="24"/>
          <w:lang w:bidi="ru-RU"/>
        </w:rPr>
        <w:tab/>
        <w:t>Три победителя классного тура становятся участниками школьного</w:t>
      </w:r>
      <w:r w:rsidR="0055163B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тура.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6.2.</w:t>
      </w:r>
      <w:r w:rsidRPr="000976BB">
        <w:rPr>
          <w:sz w:val="24"/>
          <w:szCs w:val="24"/>
          <w:lang w:bidi="ru-RU"/>
        </w:rPr>
        <w:tab/>
        <w:t>Второй тур (школьный) проводится среди конкурсантов образовательной организации.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6.2.1.</w:t>
      </w:r>
      <w:r w:rsidRPr="000976BB">
        <w:rPr>
          <w:sz w:val="24"/>
          <w:szCs w:val="24"/>
          <w:lang w:bidi="ru-RU"/>
        </w:rPr>
        <w:tab/>
        <w:t>Во втором туре конкурса принимают участие по три победителя от каждого класса.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6.2.2.</w:t>
      </w:r>
      <w:r w:rsidRPr="000976BB">
        <w:rPr>
          <w:sz w:val="24"/>
          <w:szCs w:val="24"/>
          <w:lang w:bidi="ru-RU"/>
        </w:rPr>
        <w:tab/>
        <w:t>Ответственным за проведение Конкурса в школе/учреждении дополнительного образования может быть только официальный представитель организации (директор, педагог, методист или библиотекарь). От одной школы/учреждения дополнительного образования может быть назначен только один ответственный за проведение Конкурса.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6.2.3.</w:t>
      </w:r>
      <w:r w:rsidRPr="000976BB">
        <w:rPr>
          <w:sz w:val="24"/>
          <w:szCs w:val="24"/>
          <w:lang w:bidi="ru-RU"/>
        </w:rPr>
        <w:tab/>
        <w:t>Участники школьного тура читают выбранный текст наизусть.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6.2.4.</w:t>
      </w:r>
      <w:r w:rsidRPr="000976BB">
        <w:rPr>
          <w:sz w:val="24"/>
          <w:szCs w:val="24"/>
          <w:lang w:bidi="ru-RU"/>
        </w:rPr>
        <w:tab/>
        <w:t>Три победителя школьного тура становятся участниками районного</w:t>
      </w:r>
      <w:r w:rsidR="0055163B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тура.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6.2.5.</w:t>
      </w:r>
      <w:r w:rsidRPr="000976BB">
        <w:rPr>
          <w:sz w:val="24"/>
          <w:szCs w:val="24"/>
          <w:lang w:bidi="ru-RU"/>
        </w:rPr>
        <w:tab/>
        <w:t>Отчет о проведении школьного этапа Конкурса (включающий имена победителей, название произведений) должен быть размещен на странице школы на сайте www.youngreaders.ru не позднее 28 февраля 2022 года. В противном случае победители школьного этапа Конкурса не будут допущены к участию в районном этапе Конкурса. Фотографии размещаются на сайте по желанию ответственного за проведение школьного этапа.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</w:t>
      </w:r>
      <w:r w:rsidRPr="000976BB">
        <w:rPr>
          <w:sz w:val="24"/>
          <w:szCs w:val="24"/>
          <w:lang w:bidi="ru-RU"/>
        </w:rPr>
        <w:tab/>
        <w:t xml:space="preserve">Ответственным за проведение третьего - районного/муниципального тура Конкурса выступает представитель библиотеки/культурного центра/муниципального учреждения дополнительного образования или органа управления образованием (по согласованию с Региональным куратором). 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6.3.1.</w:t>
      </w:r>
      <w:r w:rsidRPr="000976BB">
        <w:rPr>
          <w:sz w:val="24"/>
          <w:szCs w:val="24"/>
          <w:lang w:bidi="ru-RU"/>
        </w:rPr>
        <w:tab/>
        <w:t>Региональный куратор предоставляет в Оргкомитет списки библиотек, культурных центров и муниципальных учреждений дополнительного образования, участвующих в районном этапе Конкурса, а также контактную информацию координаторов районного этапа Конкурса (телефон и e-</w:t>
      </w:r>
      <w:proofErr w:type="spellStart"/>
      <w:r w:rsidRPr="000976BB">
        <w:rPr>
          <w:sz w:val="24"/>
          <w:szCs w:val="24"/>
          <w:lang w:bidi="ru-RU"/>
        </w:rPr>
        <w:t>mail</w:t>
      </w:r>
      <w:proofErr w:type="spellEnd"/>
      <w:r w:rsidRPr="000976BB">
        <w:rPr>
          <w:sz w:val="24"/>
          <w:szCs w:val="24"/>
          <w:lang w:bidi="ru-RU"/>
        </w:rPr>
        <w:t xml:space="preserve"> координатора).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6.3.2.</w:t>
      </w:r>
      <w:r w:rsidRPr="000976BB">
        <w:rPr>
          <w:sz w:val="24"/>
          <w:szCs w:val="24"/>
          <w:lang w:bidi="ru-RU"/>
        </w:rPr>
        <w:tab/>
        <w:t xml:space="preserve">Районный/муниципальный тур конкурса может проводиться как без учета возраста участников, так и по возрастным группам. Решение о выделении возрастных </w:t>
      </w:r>
      <w:r w:rsidRPr="000976BB">
        <w:rPr>
          <w:sz w:val="24"/>
          <w:szCs w:val="24"/>
          <w:lang w:bidi="ru-RU"/>
        </w:rPr>
        <w:lastRenderedPageBreak/>
        <w:t>групп принимается организаторами районного/муниципального тура.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6.3.3.</w:t>
      </w:r>
      <w:r w:rsidRPr="000976BB">
        <w:rPr>
          <w:sz w:val="24"/>
          <w:szCs w:val="24"/>
          <w:lang w:bidi="ru-RU"/>
        </w:rPr>
        <w:tab/>
        <w:t xml:space="preserve">Координатор районного/муниципального тура Конкурса регистрируется на сайте www.youngreaders.ru. Координатор районного/муниципального этапа Конкурса может добавлять на страницу новости, фотографии, имена победителей, список участников Конкурса и </w:t>
      </w:r>
      <w:proofErr w:type="gramStart"/>
      <w:r w:rsidRPr="000976BB">
        <w:rPr>
          <w:sz w:val="24"/>
          <w:szCs w:val="24"/>
          <w:lang w:bidi="ru-RU"/>
        </w:rPr>
        <w:t>названия</w:t>
      </w:r>
      <w:proofErr w:type="gramEnd"/>
      <w:r w:rsidRPr="000976BB">
        <w:rPr>
          <w:sz w:val="24"/>
          <w:szCs w:val="24"/>
          <w:lang w:bidi="ru-RU"/>
        </w:rPr>
        <w:t xml:space="preserve"> выбранных участниками произведений.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6.3.4.</w:t>
      </w:r>
      <w:r w:rsidRPr="000976BB">
        <w:rPr>
          <w:sz w:val="24"/>
          <w:szCs w:val="24"/>
          <w:lang w:bidi="ru-RU"/>
        </w:rPr>
        <w:tab/>
        <w:t>Отчет о проведении районного этапа Конкурса (имена победителей, название произведений) должен быть размещен на странице библиотеки или культурного центра, а также на сайте www.youngreaders.ru не позднее 20 марта 2022 года. Размещение отчета является условием участия в региональном туре Конкурса. Фотографии размещаются на сайте по желанию ответственного за проведение районного тура.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6.3.5.</w:t>
      </w:r>
      <w:r w:rsidRPr="000976BB">
        <w:rPr>
          <w:sz w:val="24"/>
          <w:szCs w:val="24"/>
          <w:lang w:bidi="ru-RU"/>
        </w:rPr>
        <w:tab/>
        <w:t>Списки мест проведения районных этапов Конкурса по каждому региону размещаются членами Оргкомитета на официальном сайте Конкурса www.youngreaders.ru .</w:t>
      </w:r>
    </w:p>
    <w:p w:rsidR="008B7A8A" w:rsidRPr="000976BB" w:rsidRDefault="008B7A8A" w:rsidP="008B7A8A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6.3.6.</w:t>
      </w:r>
      <w:r w:rsidRPr="000976BB">
        <w:rPr>
          <w:sz w:val="24"/>
          <w:szCs w:val="24"/>
          <w:lang w:bidi="ru-RU"/>
        </w:rPr>
        <w:tab/>
        <w:t xml:space="preserve">Координатор районного этапа Конкурса регистрируется на сайте самостоятельно не позднее 25 января 2022 года. Координатор районного этапа Конкурса может добавлять на страницу новости, фотографии, имена победителей, список участников Конкурса и </w:t>
      </w:r>
      <w:proofErr w:type="gramStart"/>
      <w:r w:rsidRPr="000976BB">
        <w:rPr>
          <w:sz w:val="24"/>
          <w:szCs w:val="24"/>
          <w:lang w:bidi="ru-RU"/>
        </w:rPr>
        <w:t>названия</w:t>
      </w:r>
      <w:proofErr w:type="gramEnd"/>
      <w:r w:rsidRPr="000976BB">
        <w:rPr>
          <w:sz w:val="24"/>
          <w:szCs w:val="24"/>
          <w:lang w:bidi="ru-RU"/>
        </w:rPr>
        <w:t xml:space="preserve"> выбранных участниками произведений</w:t>
      </w:r>
      <w:r w:rsidR="00784240" w:rsidRPr="000976BB">
        <w:rPr>
          <w:sz w:val="24"/>
          <w:szCs w:val="24"/>
          <w:lang w:bidi="ru-RU"/>
        </w:rPr>
        <w:t>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b/>
          <w:sz w:val="24"/>
          <w:szCs w:val="24"/>
          <w:lang w:bidi="ru-RU"/>
        </w:rPr>
      </w:pPr>
      <w:r w:rsidRPr="000976BB">
        <w:rPr>
          <w:b/>
          <w:sz w:val="24"/>
          <w:szCs w:val="24"/>
          <w:lang w:bidi="ru-RU"/>
        </w:rPr>
        <w:t>7.</w:t>
      </w:r>
      <w:r w:rsidRPr="000976BB">
        <w:rPr>
          <w:b/>
          <w:sz w:val="24"/>
          <w:szCs w:val="24"/>
          <w:lang w:bidi="ru-RU"/>
        </w:rPr>
        <w:tab/>
        <w:t>Критерии оценки выступлений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7.1.</w:t>
      </w:r>
      <w:r w:rsidRPr="000976BB">
        <w:rPr>
          <w:sz w:val="24"/>
          <w:szCs w:val="24"/>
          <w:lang w:bidi="ru-RU"/>
        </w:rPr>
        <w:tab/>
        <w:t>Выступление участников оценивается по следующим критериям: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7.1.1.</w:t>
      </w:r>
      <w:r w:rsidRPr="000976BB">
        <w:rPr>
          <w:sz w:val="24"/>
          <w:szCs w:val="24"/>
          <w:lang w:bidi="ru-RU"/>
        </w:rPr>
        <w:tab/>
        <w:t>Выбор текста произведения: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Органичность исполняемого произведения чтецу, соответствие возрасту чтеца, выбор отрывка, качество текста произведения оценивается от 0 до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Те</w:t>
      </w:r>
      <w:proofErr w:type="gramStart"/>
      <w:r w:rsidRPr="000976BB">
        <w:rPr>
          <w:sz w:val="24"/>
          <w:szCs w:val="24"/>
          <w:lang w:bidi="ru-RU"/>
        </w:rPr>
        <w:t>кст</w:t>
      </w:r>
      <w:r w:rsidR="0055163B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 xml:space="preserve"> пр</w:t>
      </w:r>
      <w:proofErr w:type="gramEnd"/>
      <w:r w:rsidRPr="000976BB">
        <w:rPr>
          <w:sz w:val="24"/>
          <w:szCs w:val="24"/>
          <w:lang w:bidi="ru-RU"/>
        </w:rPr>
        <w:t>оизведения должен быть издан в профессиональном издательстве тиражом не менее 4000 экз.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Максимальное количество баллов по критерию «Выбор текста произведения» - 5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7.1.2.</w:t>
      </w:r>
      <w:r w:rsidRPr="000976BB">
        <w:rPr>
          <w:sz w:val="24"/>
          <w:szCs w:val="24"/>
          <w:lang w:bidi="ru-RU"/>
        </w:rPr>
        <w:tab/>
        <w:t>Способность оказывать эстетическое, интеллектуальное и эмоциональное воздействие на слушателей: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Чтецу удалось рассказать историю так, чтобы слушатель (член жюри) понял ее. Оценивается от 0 до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Чтецу удалось эмоционально вовлечь слушателя (члена жюри): заставить задуматься, смеяться, сопереживать. Оценивается от 0 до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lastRenderedPageBreak/>
        <w:t>Максимальное количество баллов по данному критерию -10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7.1.3.</w:t>
      </w:r>
      <w:r w:rsidRPr="000976BB">
        <w:rPr>
          <w:sz w:val="24"/>
          <w:szCs w:val="24"/>
          <w:lang w:bidi="ru-RU"/>
        </w:rPr>
        <w:tab/>
        <w:t>Грамотная речь: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Правильная расстановка ударений и грамотное произношение слов (за исключением случаев, когда речевые ошибки являются особенностью речи героя</w:t>
      </w:r>
      <w:r w:rsidR="0055163B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произведения), оценивается от 0 до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Максимальное количество баллов по данному критерию - 5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7.1.4.</w:t>
      </w:r>
      <w:r w:rsidRPr="000976BB">
        <w:rPr>
          <w:sz w:val="24"/>
          <w:szCs w:val="24"/>
          <w:lang w:bidi="ru-RU"/>
        </w:rPr>
        <w:tab/>
        <w:t>Дикция, расстановка логических ударений, пауз: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Выразительность дикции, четкое произнесение звуков в соответствии с фонетическими нормами языка оценивается от 0 до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Максимальное количество баллов по данному критерию - 5 баллов.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7.2.</w:t>
      </w:r>
      <w:r w:rsidRPr="000976BB">
        <w:rPr>
          <w:sz w:val="24"/>
          <w:szCs w:val="24"/>
          <w:lang w:bidi="ru-RU"/>
        </w:rPr>
        <w:tab/>
        <w:t>Максимальное количество баллов по всем критериям оценки - 25 баллов. Оценки участников жюри вносит в оценочный лист (приложение 2).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7.3.</w:t>
      </w:r>
      <w:r w:rsidRPr="000976BB">
        <w:rPr>
          <w:sz w:val="24"/>
          <w:szCs w:val="24"/>
          <w:lang w:bidi="ru-RU"/>
        </w:rPr>
        <w:tab/>
        <w:t>Форма голосования жюри - закрытая. Жюри принимает решение на основе выставленных баллов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7.4.</w:t>
      </w:r>
      <w:r w:rsidRPr="000976BB">
        <w:rPr>
          <w:sz w:val="24"/>
          <w:szCs w:val="24"/>
          <w:lang w:bidi="ru-RU"/>
        </w:rPr>
        <w:tab/>
        <w:t>В случае превышение участником временного регламента (5 минут) члены жюри имеют право прервать выступление. Недопустима дисквалификация и снижение баллов за превышение временного регламента.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7.5.</w:t>
      </w:r>
      <w:r w:rsidRPr="000976BB">
        <w:rPr>
          <w:sz w:val="24"/>
          <w:szCs w:val="24"/>
          <w:lang w:bidi="ru-RU"/>
        </w:rPr>
        <w:tab/>
        <w:t>В случае</w:t>
      </w:r>
      <w:proofErr w:type="gramStart"/>
      <w:r w:rsidRPr="000976BB">
        <w:rPr>
          <w:sz w:val="24"/>
          <w:szCs w:val="24"/>
          <w:lang w:bidi="ru-RU"/>
        </w:rPr>
        <w:t>,</w:t>
      </w:r>
      <w:proofErr w:type="gramEnd"/>
      <w:r w:rsidRPr="000976BB">
        <w:rPr>
          <w:sz w:val="24"/>
          <w:szCs w:val="24"/>
          <w:lang w:bidi="ru-RU"/>
        </w:rPr>
        <w:t xml:space="preserve"> если максимальное количество баллов набрали более 3-х участников, проводится дополнительное голосование каждым членом жюри. В случае спорной ситуации решение принимается Председателем жюри.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7.6.</w:t>
      </w:r>
      <w:r w:rsidRPr="000976BB">
        <w:rPr>
          <w:sz w:val="24"/>
          <w:szCs w:val="24"/>
          <w:lang w:bidi="ru-RU"/>
        </w:rPr>
        <w:tab/>
        <w:t xml:space="preserve">При отказе победителя этапа принимать участие в следующем туре конкурса, на следующий тур приглашается участник, следующий по списку за вошедшими в тройку победителями, </w:t>
      </w:r>
      <w:proofErr w:type="gramStart"/>
      <w:r w:rsidRPr="000976BB">
        <w:rPr>
          <w:sz w:val="24"/>
          <w:szCs w:val="24"/>
          <w:lang w:bidi="ru-RU"/>
        </w:rPr>
        <w:t>набравшие</w:t>
      </w:r>
      <w:proofErr w:type="gramEnd"/>
      <w:r w:rsidRPr="000976BB">
        <w:rPr>
          <w:sz w:val="24"/>
          <w:szCs w:val="24"/>
          <w:lang w:bidi="ru-RU"/>
        </w:rPr>
        <w:t xml:space="preserve"> максимальное количество баллов. Отказ победителя оформляется в письменном виде.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7.7.</w:t>
      </w:r>
      <w:r w:rsidRPr="000976BB">
        <w:rPr>
          <w:sz w:val="24"/>
          <w:szCs w:val="24"/>
          <w:lang w:bidi="ru-RU"/>
        </w:rPr>
        <w:tab/>
        <w:t xml:space="preserve">Апелляции по поводу нарушений проведения этапов Конкурса принимаются в срок не </w:t>
      </w:r>
      <w:proofErr w:type="gramStart"/>
      <w:r w:rsidRPr="000976BB">
        <w:rPr>
          <w:sz w:val="24"/>
          <w:szCs w:val="24"/>
          <w:lang w:bidi="ru-RU"/>
        </w:rPr>
        <w:t>позднее</w:t>
      </w:r>
      <w:proofErr w:type="gramEnd"/>
      <w:r w:rsidRPr="000976BB">
        <w:rPr>
          <w:sz w:val="24"/>
          <w:szCs w:val="24"/>
          <w:lang w:bidi="ru-RU"/>
        </w:rPr>
        <w:t xml:space="preserve"> чем 5 календарных дней с момента проведения этапа.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7.8.</w:t>
      </w:r>
      <w:r w:rsidRPr="000976BB">
        <w:rPr>
          <w:sz w:val="24"/>
          <w:szCs w:val="24"/>
          <w:lang w:bidi="ru-RU"/>
        </w:rPr>
        <w:tab/>
        <w:t>В случае грубого нарушения проведения этапов конкурса возможен пересмотр результатов конкурса с проведением этапа заново. Решение о новом проведении этапа принимается региональным куратором конкурса и Оргкомитетом конкурса.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7.9.</w:t>
      </w:r>
      <w:r w:rsidRPr="000976BB">
        <w:rPr>
          <w:sz w:val="24"/>
          <w:szCs w:val="24"/>
          <w:lang w:bidi="ru-RU"/>
        </w:rPr>
        <w:tab/>
        <w:t xml:space="preserve">Оценочные листы хранятся </w:t>
      </w:r>
      <w:r w:rsidR="000976BB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до 01.07.2022. Оценочные листы должны быть предъявлены Оргкомитету по требованию.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lastRenderedPageBreak/>
        <w:t>8.</w:t>
      </w:r>
      <w:r w:rsidRPr="000976BB">
        <w:rPr>
          <w:sz w:val="24"/>
          <w:szCs w:val="24"/>
          <w:lang w:bidi="ru-RU"/>
        </w:rPr>
        <w:tab/>
        <w:t>Количество конкурсантов и победителей этапов Конкурса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8.1.</w:t>
      </w:r>
      <w:r w:rsidRPr="000976BB">
        <w:rPr>
          <w:sz w:val="24"/>
          <w:szCs w:val="24"/>
          <w:lang w:bidi="ru-RU"/>
        </w:rPr>
        <w:tab/>
        <w:t>Количество участников первого тура (классного) не ограничено.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8.2.</w:t>
      </w:r>
      <w:r w:rsidRPr="000976BB">
        <w:rPr>
          <w:sz w:val="24"/>
          <w:szCs w:val="24"/>
          <w:lang w:bidi="ru-RU"/>
        </w:rPr>
        <w:tab/>
        <w:t>Количество победителей первого тура (классного) не более 3-х конкурсантов от каждого класса (объединения, группы).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8.3.</w:t>
      </w:r>
      <w:r w:rsidRPr="000976BB">
        <w:rPr>
          <w:sz w:val="24"/>
          <w:szCs w:val="24"/>
          <w:lang w:bidi="ru-RU"/>
        </w:rPr>
        <w:tab/>
        <w:t>Количество победителей второго тура (школьного) не более 3-х конкурсантов от каждой школы (образовательной организации, профессиональной образовательной организации, отдельной организации).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8.4.</w:t>
      </w:r>
      <w:r w:rsidRPr="000976BB">
        <w:rPr>
          <w:sz w:val="24"/>
          <w:szCs w:val="24"/>
          <w:lang w:bidi="ru-RU"/>
        </w:rPr>
        <w:tab/>
        <w:t>Количество победителей третьего тура (районного) не более 3-х конкурсантов от каждого района.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8.5.</w:t>
      </w:r>
      <w:r w:rsidRPr="000976BB">
        <w:rPr>
          <w:sz w:val="24"/>
          <w:szCs w:val="24"/>
          <w:lang w:bidi="ru-RU"/>
        </w:rPr>
        <w:tab/>
        <w:t>Количество победителей четвертого этапа (регионального) не более 3-х конкурсантов.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b/>
          <w:sz w:val="24"/>
          <w:szCs w:val="24"/>
          <w:lang w:bidi="ru-RU"/>
        </w:rPr>
      </w:pPr>
      <w:r w:rsidRPr="000976BB">
        <w:rPr>
          <w:b/>
          <w:sz w:val="24"/>
          <w:szCs w:val="24"/>
          <w:lang w:bidi="ru-RU"/>
        </w:rPr>
        <w:t>9.</w:t>
      </w:r>
      <w:r w:rsidRPr="000976BB">
        <w:rPr>
          <w:b/>
          <w:sz w:val="24"/>
          <w:szCs w:val="24"/>
          <w:lang w:bidi="ru-RU"/>
        </w:rPr>
        <w:tab/>
        <w:t>Номинации и награды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9.1.</w:t>
      </w:r>
      <w:r w:rsidRPr="000976BB">
        <w:rPr>
          <w:sz w:val="24"/>
          <w:szCs w:val="24"/>
          <w:lang w:bidi="ru-RU"/>
        </w:rPr>
        <w:tab/>
        <w:t xml:space="preserve">Выступления участников Конкурса оцениваются исходя из критериев, представленных в пункте 7 настоящего Положения. 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9.2.</w:t>
      </w:r>
      <w:r w:rsidRPr="000976BB">
        <w:rPr>
          <w:sz w:val="24"/>
          <w:szCs w:val="24"/>
          <w:lang w:bidi="ru-RU"/>
        </w:rPr>
        <w:tab/>
        <w:t>Каждый участник Конкурса получает в электронном виде свидетельство об участии (свидетельство будет размещено на сайте www.yoimgreaders.ru в личных кабинетах участников).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</w:t>
      </w:r>
      <w:r w:rsidR="00F07904" w:rsidRPr="000976BB">
        <w:rPr>
          <w:sz w:val="24"/>
          <w:szCs w:val="24"/>
          <w:lang w:bidi="ru-RU"/>
        </w:rPr>
        <w:t>3</w:t>
      </w:r>
      <w:r w:rsidRPr="000976BB">
        <w:rPr>
          <w:sz w:val="24"/>
          <w:szCs w:val="24"/>
          <w:lang w:bidi="ru-RU"/>
        </w:rPr>
        <w:t>.</w:t>
      </w:r>
      <w:r w:rsidRPr="000976BB">
        <w:rPr>
          <w:sz w:val="24"/>
          <w:szCs w:val="24"/>
          <w:lang w:bidi="ru-RU"/>
        </w:rPr>
        <w:tab/>
        <w:t>Победителями школьного тура Конкурса считаются три участника,</w:t>
      </w:r>
      <w:r w:rsidR="00AE09A7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набравшие</w:t>
      </w:r>
      <w:r w:rsidRPr="000976BB">
        <w:rPr>
          <w:sz w:val="24"/>
          <w:szCs w:val="24"/>
          <w:lang w:bidi="ru-RU"/>
        </w:rPr>
        <w:tab/>
        <w:t>наибольшее</w:t>
      </w:r>
      <w:r w:rsidRPr="000976BB">
        <w:rPr>
          <w:sz w:val="24"/>
          <w:szCs w:val="24"/>
          <w:lang w:bidi="ru-RU"/>
        </w:rPr>
        <w:tab/>
        <w:t>количество</w:t>
      </w:r>
      <w:r w:rsidRPr="000976BB">
        <w:rPr>
          <w:sz w:val="24"/>
          <w:szCs w:val="24"/>
          <w:lang w:bidi="ru-RU"/>
        </w:rPr>
        <w:tab/>
        <w:t>баллов.</w:t>
      </w:r>
      <w:r w:rsidRPr="000976BB">
        <w:rPr>
          <w:sz w:val="24"/>
          <w:szCs w:val="24"/>
          <w:lang w:bidi="ru-RU"/>
        </w:rPr>
        <w:tab/>
        <w:t>Они</w:t>
      </w:r>
      <w:r w:rsidRPr="000976BB">
        <w:rPr>
          <w:sz w:val="24"/>
          <w:szCs w:val="24"/>
          <w:lang w:bidi="ru-RU"/>
        </w:rPr>
        <w:tab/>
        <w:t>награждаются</w:t>
      </w:r>
      <w:r w:rsidRPr="000976BB">
        <w:rPr>
          <w:sz w:val="24"/>
          <w:szCs w:val="24"/>
          <w:lang w:bidi="ru-RU"/>
        </w:rPr>
        <w:tab/>
        <w:t>дипломом</w:t>
      </w:r>
      <w:r w:rsidR="00AE09A7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«Победитель школьного</w:t>
      </w:r>
      <w:r w:rsidRPr="000976BB">
        <w:rPr>
          <w:sz w:val="24"/>
          <w:szCs w:val="24"/>
          <w:lang w:bidi="ru-RU"/>
        </w:rPr>
        <w:tab/>
        <w:t>тура Всероссийского</w:t>
      </w:r>
      <w:r w:rsidRPr="000976BB">
        <w:rPr>
          <w:sz w:val="24"/>
          <w:szCs w:val="24"/>
          <w:lang w:bidi="ru-RU"/>
        </w:rPr>
        <w:tab/>
        <w:t>конкурса юных чтецов «Живая</w:t>
      </w:r>
      <w:r w:rsidR="00AE09A7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классика»</w:t>
      </w:r>
      <w:r w:rsidRPr="000976BB">
        <w:rPr>
          <w:sz w:val="24"/>
          <w:szCs w:val="24"/>
          <w:lang w:bidi="ru-RU"/>
        </w:rPr>
        <w:tab/>
        <w:t>(диплом</w:t>
      </w:r>
      <w:r w:rsidRPr="000976BB">
        <w:rPr>
          <w:sz w:val="24"/>
          <w:szCs w:val="24"/>
          <w:lang w:bidi="ru-RU"/>
        </w:rPr>
        <w:tab/>
        <w:t>будет</w:t>
      </w:r>
      <w:r w:rsidRPr="000976BB">
        <w:rPr>
          <w:sz w:val="24"/>
          <w:szCs w:val="24"/>
          <w:lang w:bidi="ru-RU"/>
        </w:rPr>
        <w:tab/>
        <w:t>размещен</w:t>
      </w:r>
      <w:r w:rsidRPr="000976BB">
        <w:rPr>
          <w:sz w:val="24"/>
          <w:szCs w:val="24"/>
          <w:lang w:bidi="ru-RU"/>
        </w:rPr>
        <w:tab/>
        <w:t>на</w:t>
      </w:r>
      <w:r w:rsidRPr="000976BB">
        <w:rPr>
          <w:sz w:val="24"/>
          <w:szCs w:val="24"/>
          <w:lang w:bidi="ru-RU"/>
        </w:rPr>
        <w:tab/>
        <w:t>сайте www.youngreaders.ru в</w:t>
      </w:r>
      <w:r w:rsidRPr="000976BB">
        <w:rPr>
          <w:sz w:val="24"/>
          <w:szCs w:val="24"/>
          <w:lang w:bidi="ru-RU"/>
        </w:rPr>
        <w:tab/>
        <w:t>личных</w:t>
      </w:r>
      <w:r w:rsidR="00AE09A7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кабинетах участников). Победители школьного тура становятся участниками районного тура Конкурса.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</w:t>
      </w:r>
      <w:r w:rsidR="00F07904" w:rsidRPr="000976BB">
        <w:rPr>
          <w:sz w:val="24"/>
          <w:szCs w:val="24"/>
          <w:lang w:bidi="ru-RU"/>
        </w:rPr>
        <w:t>4</w:t>
      </w:r>
      <w:r w:rsidRPr="000976BB">
        <w:rPr>
          <w:sz w:val="24"/>
          <w:szCs w:val="24"/>
          <w:lang w:bidi="ru-RU"/>
        </w:rPr>
        <w:t>.</w:t>
      </w:r>
      <w:r w:rsidRPr="000976BB">
        <w:rPr>
          <w:sz w:val="24"/>
          <w:szCs w:val="24"/>
          <w:lang w:bidi="ru-RU"/>
        </w:rPr>
        <w:tab/>
        <w:t>Победителями районного тура Конкурса считаются три участника,</w:t>
      </w:r>
      <w:r w:rsidR="00C87DC8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набравшие</w:t>
      </w:r>
      <w:r w:rsidRPr="000976BB">
        <w:rPr>
          <w:sz w:val="24"/>
          <w:szCs w:val="24"/>
          <w:lang w:bidi="ru-RU"/>
        </w:rPr>
        <w:tab/>
        <w:t>наибольшее</w:t>
      </w:r>
      <w:r w:rsidRPr="000976BB">
        <w:rPr>
          <w:sz w:val="24"/>
          <w:szCs w:val="24"/>
          <w:lang w:bidi="ru-RU"/>
        </w:rPr>
        <w:tab/>
        <w:t>количество</w:t>
      </w:r>
      <w:r w:rsidRPr="000976BB">
        <w:rPr>
          <w:sz w:val="24"/>
          <w:szCs w:val="24"/>
          <w:lang w:bidi="ru-RU"/>
        </w:rPr>
        <w:tab/>
        <w:t>баллов.</w:t>
      </w:r>
      <w:r w:rsidRPr="000976BB">
        <w:rPr>
          <w:sz w:val="24"/>
          <w:szCs w:val="24"/>
          <w:lang w:bidi="ru-RU"/>
        </w:rPr>
        <w:tab/>
        <w:t>Они</w:t>
      </w:r>
      <w:r w:rsidRPr="000976BB">
        <w:rPr>
          <w:sz w:val="24"/>
          <w:szCs w:val="24"/>
          <w:lang w:bidi="ru-RU"/>
        </w:rPr>
        <w:tab/>
        <w:t>награждаются</w:t>
      </w:r>
      <w:r w:rsidRPr="000976BB">
        <w:rPr>
          <w:sz w:val="24"/>
          <w:szCs w:val="24"/>
          <w:lang w:bidi="ru-RU"/>
        </w:rPr>
        <w:tab/>
        <w:t>дипломом</w:t>
      </w:r>
      <w:r w:rsidR="00C87DC8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«Победитель районного тура Всероссийского конкурса юных чтецов «Живая классика»</w:t>
      </w:r>
      <w:r w:rsidRPr="000976BB">
        <w:rPr>
          <w:sz w:val="24"/>
          <w:szCs w:val="24"/>
          <w:lang w:bidi="ru-RU"/>
        </w:rPr>
        <w:tab/>
        <w:t>(диплом</w:t>
      </w:r>
      <w:r w:rsidRPr="000976BB">
        <w:rPr>
          <w:sz w:val="24"/>
          <w:szCs w:val="24"/>
          <w:lang w:bidi="ru-RU"/>
        </w:rPr>
        <w:tab/>
        <w:t>будет</w:t>
      </w:r>
      <w:r w:rsidRPr="000976BB">
        <w:rPr>
          <w:sz w:val="24"/>
          <w:szCs w:val="24"/>
          <w:lang w:bidi="ru-RU"/>
        </w:rPr>
        <w:tab/>
        <w:t>размещен</w:t>
      </w:r>
      <w:r w:rsidRPr="000976BB">
        <w:rPr>
          <w:sz w:val="24"/>
          <w:szCs w:val="24"/>
          <w:lang w:bidi="ru-RU"/>
        </w:rPr>
        <w:tab/>
        <w:t>на</w:t>
      </w:r>
      <w:r w:rsidRPr="000976BB">
        <w:rPr>
          <w:sz w:val="24"/>
          <w:szCs w:val="24"/>
          <w:lang w:bidi="ru-RU"/>
        </w:rPr>
        <w:tab/>
        <w:t>сайте www.youngreaders.ru в</w:t>
      </w:r>
      <w:r w:rsidRPr="000976BB">
        <w:rPr>
          <w:sz w:val="24"/>
          <w:szCs w:val="24"/>
          <w:lang w:bidi="ru-RU"/>
        </w:rPr>
        <w:tab/>
        <w:t>личных</w:t>
      </w:r>
      <w:r w:rsidR="00C87DC8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кабинетах участников) и призами от спонсоров. Победители районного этапа становятся участниками регионального этапа Конкурса.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</w:t>
      </w:r>
      <w:r w:rsidR="00F07904" w:rsidRPr="000976BB">
        <w:rPr>
          <w:sz w:val="24"/>
          <w:szCs w:val="24"/>
          <w:lang w:bidi="ru-RU"/>
        </w:rPr>
        <w:t>5</w:t>
      </w:r>
      <w:r w:rsidRPr="000976BB">
        <w:rPr>
          <w:sz w:val="24"/>
          <w:szCs w:val="24"/>
          <w:lang w:bidi="ru-RU"/>
        </w:rPr>
        <w:t>.</w:t>
      </w:r>
      <w:r w:rsidRPr="000976BB">
        <w:rPr>
          <w:sz w:val="24"/>
          <w:szCs w:val="24"/>
          <w:lang w:bidi="ru-RU"/>
        </w:rPr>
        <w:tab/>
        <w:t>Победителями регионального этапа Конкурса считаются три участника,</w:t>
      </w:r>
      <w:r w:rsidR="00C87DC8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набравшие</w:t>
      </w:r>
      <w:r w:rsidRPr="000976BB">
        <w:rPr>
          <w:sz w:val="24"/>
          <w:szCs w:val="24"/>
          <w:lang w:bidi="ru-RU"/>
        </w:rPr>
        <w:tab/>
        <w:t>наибольшее</w:t>
      </w:r>
      <w:r w:rsidRPr="000976BB">
        <w:rPr>
          <w:sz w:val="24"/>
          <w:szCs w:val="24"/>
          <w:lang w:bidi="ru-RU"/>
        </w:rPr>
        <w:tab/>
        <w:t>количество</w:t>
      </w:r>
      <w:r w:rsidRPr="000976BB">
        <w:rPr>
          <w:sz w:val="24"/>
          <w:szCs w:val="24"/>
          <w:lang w:bidi="ru-RU"/>
        </w:rPr>
        <w:tab/>
        <w:t>баллов.</w:t>
      </w:r>
      <w:r w:rsidRPr="000976BB">
        <w:rPr>
          <w:sz w:val="24"/>
          <w:szCs w:val="24"/>
          <w:lang w:bidi="ru-RU"/>
        </w:rPr>
        <w:tab/>
      </w:r>
      <w:proofErr w:type="gramStart"/>
      <w:r w:rsidRPr="000976BB">
        <w:rPr>
          <w:sz w:val="24"/>
          <w:szCs w:val="24"/>
          <w:lang w:bidi="ru-RU"/>
        </w:rPr>
        <w:t>Они</w:t>
      </w:r>
      <w:r w:rsidRPr="000976BB">
        <w:rPr>
          <w:sz w:val="24"/>
          <w:szCs w:val="24"/>
          <w:lang w:bidi="ru-RU"/>
        </w:rPr>
        <w:tab/>
        <w:t>награждаются</w:t>
      </w:r>
      <w:r w:rsidRPr="000976BB">
        <w:rPr>
          <w:sz w:val="24"/>
          <w:szCs w:val="24"/>
          <w:lang w:bidi="ru-RU"/>
        </w:rPr>
        <w:tab/>
        <w:t>дипломом</w:t>
      </w:r>
      <w:r w:rsidR="009A739C" w:rsidRPr="000976BB">
        <w:rPr>
          <w:sz w:val="24"/>
          <w:szCs w:val="24"/>
          <w:lang w:bidi="ru-RU"/>
        </w:rPr>
        <w:t xml:space="preserve"> </w:t>
      </w:r>
      <w:r w:rsidRPr="000976BB">
        <w:rPr>
          <w:sz w:val="24"/>
          <w:szCs w:val="24"/>
          <w:lang w:bidi="ru-RU"/>
        </w:rPr>
        <w:t>«Победитель регионального тура Всероссийского конкурса юных чтецов «Живая классика»</w:t>
      </w:r>
      <w:r w:rsidRPr="000976BB">
        <w:rPr>
          <w:sz w:val="24"/>
          <w:szCs w:val="24"/>
          <w:lang w:bidi="ru-RU"/>
        </w:rPr>
        <w:tab/>
        <w:t>(диплом</w:t>
      </w:r>
      <w:r w:rsidRPr="000976BB">
        <w:rPr>
          <w:sz w:val="24"/>
          <w:szCs w:val="24"/>
          <w:lang w:bidi="ru-RU"/>
        </w:rPr>
        <w:tab/>
        <w:t>будет</w:t>
      </w:r>
      <w:r w:rsidRPr="000976BB">
        <w:rPr>
          <w:sz w:val="24"/>
          <w:szCs w:val="24"/>
          <w:lang w:bidi="ru-RU"/>
        </w:rPr>
        <w:tab/>
        <w:t>размещен</w:t>
      </w:r>
      <w:r w:rsidRPr="000976BB">
        <w:rPr>
          <w:sz w:val="24"/>
          <w:szCs w:val="24"/>
          <w:lang w:bidi="ru-RU"/>
        </w:rPr>
        <w:tab/>
        <w:t>на</w:t>
      </w:r>
      <w:r w:rsidRPr="000976BB">
        <w:rPr>
          <w:sz w:val="24"/>
          <w:szCs w:val="24"/>
          <w:lang w:bidi="ru-RU"/>
        </w:rPr>
        <w:tab/>
        <w:t>сайте www.youngreaders.ru в</w:t>
      </w:r>
      <w:r w:rsidRPr="000976BB">
        <w:rPr>
          <w:sz w:val="24"/>
          <w:szCs w:val="24"/>
          <w:lang w:bidi="ru-RU"/>
        </w:rPr>
        <w:tab/>
        <w:t>личных</w:t>
      </w:r>
      <w:proofErr w:type="gramEnd"/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proofErr w:type="gramStart"/>
      <w:r w:rsidRPr="000976BB">
        <w:rPr>
          <w:sz w:val="24"/>
          <w:szCs w:val="24"/>
          <w:lang w:bidi="ru-RU"/>
        </w:rPr>
        <w:lastRenderedPageBreak/>
        <w:t>кабинетах</w:t>
      </w:r>
      <w:proofErr w:type="gramEnd"/>
      <w:r w:rsidRPr="000976BB">
        <w:rPr>
          <w:sz w:val="24"/>
          <w:szCs w:val="24"/>
          <w:lang w:bidi="ru-RU"/>
        </w:rPr>
        <w:t xml:space="preserve"> участников), путевкой в МДЦ «Артек», медалями, изготовленными фабрикой «Гознак» (вручаются в МДЦ «Артек»). Победители регионального этапа Конкурса становятся участниками Всероссийского финала.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</w:t>
      </w:r>
      <w:r w:rsidR="00F07904" w:rsidRPr="000976BB">
        <w:rPr>
          <w:sz w:val="24"/>
          <w:szCs w:val="24"/>
          <w:lang w:bidi="ru-RU"/>
        </w:rPr>
        <w:t>6</w:t>
      </w:r>
      <w:r w:rsidRPr="000976BB">
        <w:rPr>
          <w:sz w:val="24"/>
          <w:szCs w:val="24"/>
          <w:lang w:bidi="ru-RU"/>
        </w:rPr>
        <w:t>.</w:t>
      </w:r>
      <w:r w:rsidRPr="000976BB">
        <w:rPr>
          <w:sz w:val="24"/>
          <w:szCs w:val="24"/>
          <w:lang w:bidi="ru-RU"/>
        </w:rPr>
        <w:tab/>
        <w:t>Лауреатами Конкурса становятся участники регионального этапа, следующие по списку за вошедшими в тройку победителями, набравшие максимальное количество баллов, но не более 20% от общего количества участников регионального этапа. Они награждаются дипломом «Лауреат Всероссийского конкурса юных чтецов «Живая классика» (диплом будет размещен на сайте www.youngreaders.ru в личных кабинетах участников).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</w:t>
      </w:r>
      <w:r w:rsidR="00F07904" w:rsidRPr="000976BB">
        <w:rPr>
          <w:sz w:val="24"/>
          <w:szCs w:val="24"/>
          <w:lang w:bidi="ru-RU"/>
        </w:rPr>
        <w:t>7</w:t>
      </w:r>
      <w:r w:rsidRPr="000976BB">
        <w:rPr>
          <w:sz w:val="24"/>
          <w:szCs w:val="24"/>
          <w:lang w:bidi="ru-RU"/>
        </w:rPr>
        <w:t>.</w:t>
      </w:r>
      <w:r w:rsidRPr="000976BB">
        <w:rPr>
          <w:sz w:val="24"/>
          <w:szCs w:val="24"/>
          <w:lang w:bidi="ru-RU"/>
        </w:rPr>
        <w:tab/>
        <w:t>Победителями Всероссийского финала Конкурса считаются 10 участников, набравших по оценкам жюри наибольшее количество баллов. Они награждаются дипломом «</w:t>
      </w:r>
      <w:proofErr w:type="spellStart"/>
      <w:r w:rsidRPr="000976BB">
        <w:rPr>
          <w:sz w:val="24"/>
          <w:szCs w:val="24"/>
          <w:lang w:bidi="ru-RU"/>
        </w:rPr>
        <w:t>Суперфиналист</w:t>
      </w:r>
      <w:proofErr w:type="spellEnd"/>
      <w:r w:rsidRPr="000976BB">
        <w:rPr>
          <w:sz w:val="24"/>
          <w:szCs w:val="24"/>
          <w:lang w:bidi="ru-RU"/>
        </w:rPr>
        <w:t xml:space="preserve"> Всероссийского конкурса юных чтецов «Живая классика», подарками от спонсоров Конкурса и возможностью выступить на Красной площади в Москве.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9.</w:t>
      </w:r>
      <w:r w:rsidR="00F07904" w:rsidRPr="000976BB">
        <w:rPr>
          <w:sz w:val="24"/>
          <w:szCs w:val="24"/>
          <w:lang w:bidi="ru-RU"/>
        </w:rPr>
        <w:t>8</w:t>
      </w:r>
      <w:r w:rsidRPr="000976BB">
        <w:rPr>
          <w:sz w:val="24"/>
          <w:szCs w:val="24"/>
          <w:lang w:bidi="ru-RU"/>
        </w:rPr>
        <w:t>.</w:t>
      </w:r>
      <w:r w:rsidRPr="000976BB">
        <w:rPr>
          <w:sz w:val="24"/>
          <w:szCs w:val="24"/>
          <w:lang w:bidi="ru-RU"/>
        </w:rPr>
        <w:tab/>
        <w:t>Победителями Всероссийского Конкурса считаются 3 участника, набравших наибольшее количество баллов. Они награждаются дипломом «Победителя Всероссийского конкурса юных чтецов «Живая классика», подарками от спонсоров.</w:t>
      </w:r>
    </w:p>
    <w:p w:rsidR="00784240" w:rsidRPr="000976BB" w:rsidRDefault="00784240" w:rsidP="00784240">
      <w:pPr>
        <w:widowControl w:val="0"/>
        <w:spacing w:after="300" w:line="322" w:lineRule="exact"/>
        <w:ind w:right="440"/>
        <w:rPr>
          <w:b/>
          <w:sz w:val="24"/>
          <w:szCs w:val="24"/>
          <w:lang w:bidi="ru-RU"/>
        </w:rPr>
      </w:pPr>
      <w:r w:rsidRPr="000976BB">
        <w:rPr>
          <w:b/>
          <w:sz w:val="24"/>
          <w:szCs w:val="24"/>
          <w:lang w:bidi="ru-RU"/>
        </w:rPr>
        <w:t>10.</w:t>
      </w:r>
      <w:r w:rsidRPr="000976BB">
        <w:rPr>
          <w:b/>
          <w:sz w:val="24"/>
          <w:szCs w:val="24"/>
          <w:lang w:bidi="ru-RU"/>
        </w:rPr>
        <w:tab/>
        <w:t>Финансирование</w:t>
      </w:r>
    </w:p>
    <w:p w:rsidR="00C71F41" w:rsidRPr="000976BB" w:rsidRDefault="00C71F41" w:rsidP="00784240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10.1</w:t>
      </w:r>
      <w:r w:rsidR="00784240" w:rsidRPr="000976BB">
        <w:rPr>
          <w:sz w:val="24"/>
          <w:szCs w:val="24"/>
          <w:lang w:bidi="ru-RU"/>
        </w:rPr>
        <w:t>.</w:t>
      </w:r>
      <w:r w:rsidR="00784240" w:rsidRPr="000976BB">
        <w:rPr>
          <w:sz w:val="24"/>
          <w:szCs w:val="24"/>
          <w:lang w:bidi="ru-RU"/>
        </w:rPr>
        <w:tab/>
        <w:t xml:space="preserve">Оплата всех расходов, связанных с пребыванием участников Конкурса в месте проведения </w:t>
      </w:r>
      <w:r w:rsidRPr="000976BB">
        <w:rPr>
          <w:sz w:val="24"/>
          <w:szCs w:val="24"/>
          <w:lang w:bidi="ru-RU"/>
        </w:rPr>
        <w:t xml:space="preserve">муниципального </w:t>
      </w:r>
      <w:r w:rsidR="00784240" w:rsidRPr="000976BB">
        <w:rPr>
          <w:sz w:val="24"/>
          <w:szCs w:val="24"/>
          <w:lang w:bidi="ru-RU"/>
        </w:rPr>
        <w:t>этапа Конкурса осуществляется за счёт средств командирующей стороны.</w:t>
      </w:r>
    </w:p>
    <w:p w:rsidR="00122CA3" w:rsidRDefault="00C71F41" w:rsidP="00122CA3">
      <w:pPr>
        <w:widowControl w:val="0"/>
        <w:spacing w:after="300" w:line="322" w:lineRule="exact"/>
        <w:ind w:right="440"/>
        <w:rPr>
          <w:sz w:val="24"/>
          <w:szCs w:val="24"/>
          <w:lang w:bidi="ru-RU"/>
        </w:rPr>
      </w:pPr>
      <w:r w:rsidRPr="000976BB">
        <w:rPr>
          <w:sz w:val="24"/>
          <w:szCs w:val="24"/>
          <w:lang w:bidi="ru-RU"/>
        </w:rPr>
        <w:t>10.2</w:t>
      </w:r>
      <w:r w:rsidR="00784240" w:rsidRPr="000976BB">
        <w:rPr>
          <w:sz w:val="24"/>
          <w:szCs w:val="24"/>
          <w:lang w:bidi="ru-RU"/>
        </w:rPr>
        <w:t>.</w:t>
      </w:r>
      <w:r w:rsidR="00784240" w:rsidRPr="000976BB">
        <w:rPr>
          <w:sz w:val="24"/>
          <w:szCs w:val="24"/>
          <w:lang w:bidi="ru-RU"/>
        </w:rPr>
        <w:tab/>
        <w:t xml:space="preserve">Проезд участников и сопровождающих на </w:t>
      </w:r>
      <w:r w:rsidRPr="000976BB">
        <w:rPr>
          <w:sz w:val="24"/>
          <w:szCs w:val="24"/>
          <w:lang w:bidi="ru-RU"/>
        </w:rPr>
        <w:t xml:space="preserve">региональный  этап </w:t>
      </w:r>
      <w:r w:rsidR="00784240" w:rsidRPr="000976BB">
        <w:rPr>
          <w:sz w:val="24"/>
          <w:szCs w:val="24"/>
          <w:lang w:bidi="ru-RU"/>
        </w:rPr>
        <w:t>Конкурса осуществляется за счет собственных средств участников Конкурса.</w:t>
      </w:r>
    </w:p>
    <w:p w:rsidR="004F5DB0" w:rsidRPr="000976BB" w:rsidRDefault="00122CA3" w:rsidP="00122CA3">
      <w:pPr>
        <w:widowControl w:val="0"/>
        <w:spacing w:after="300" w:line="322" w:lineRule="exact"/>
        <w:ind w:right="440"/>
        <w:jc w:val="right"/>
        <w:rPr>
          <w:rFonts w:eastAsia="Arial Unicode MS"/>
          <w:color w:val="000000"/>
          <w:sz w:val="24"/>
          <w:szCs w:val="24"/>
        </w:rPr>
      </w:pPr>
      <w:r>
        <w:rPr>
          <w:sz w:val="24"/>
          <w:szCs w:val="24"/>
          <w:lang w:bidi="ru-RU"/>
        </w:rPr>
        <w:t>При</w:t>
      </w:r>
      <w:r w:rsidR="004F5DB0" w:rsidRPr="000976BB">
        <w:rPr>
          <w:rFonts w:eastAsia="Arial Unicode MS"/>
          <w:color w:val="000000"/>
          <w:sz w:val="24"/>
          <w:szCs w:val="24"/>
        </w:rPr>
        <w:t xml:space="preserve">ложение № 2 </w:t>
      </w: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к приказу отдела  образования</w:t>
      </w: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>Администрации Льговского района  Курской области</w:t>
      </w:r>
    </w:p>
    <w:p w:rsidR="004F5DB0" w:rsidRPr="000976BB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976BB">
        <w:rPr>
          <w:rFonts w:eastAsia="Arial Unicode MS"/>
          <w:color w:val="000000"/>
          <w:sz w:val="24"/>
          <w:szCs w:val="24"/>
        </w:rPr>
        <w:t xml:space="preserve">от   </w:t>
      </w:r>
      <w:r w:rsidR="00D63CB7">
        <w:rPr>
          <w:rFonts w:eastAsia="Arial Unicode MS"/>
          <w:color w:val="000000"/>
          <w:sz w:val="24"/>
          <w:szCs w:val="24"/>
        </w:rPr>
        <w:t>10</w:t>
      </w:r>
      <w:r w:rsidR="00122CA3">
        <w:rPr>
          <w:rFonts w:eastAsia="Arial Unicode MS"/>
          <w:color w:val="000000"/>
          <w:sz w:val="24"/>
          <w:szCs w:val="24"/>
        </w:rPr>
        <w:t>.01</w:t>
      </w:r>
      <w:r w:rsidRPr="000976BB">
        <w:rPr>
          <w:rFonts w:eastAsia="Arial Unicode MS"/>
          <w:color w:val="000000"/>
          <w:sz w:val="24"/>
          <w:szCs w:val="24"/>
        </w:rPr>
        <w:t>.20</w:t>
      </w:r>
      <w:r w:rsidR="00122CA3">
        <w:rPr>
          <w:rFonts w:eastAsia="Arial Unicode MS"/>
          <w:color w:val="000000"/>
          <w:sz w:val="24"/>
          <w:szCs w:val="24"/>
        </w:rPr>
        <w:t>22</w:t>
      </w:r>
      <w:r w:rsidRPr="000976BB">
        <w:rPr>
          <w:rFonts w:eastAsia="Arial Unicode MS"/>
          <w:color w:val="000000"/>
          <w:sz w:val="24"/>
          <w:szCs w:val="24"/>
        </w:rPr>
        <w:t xml:space="preserve">г. № </w:t>
      </w:r>
      <w:r w:rsidR="00D63CB7">
        <w:rPr>
          <w:rFonts w:eastAsia="Arial Unicode MS"/>
          <w:color w:val="000000"/>
          <w:sz w:val="24"/>
          <w:szCs w:val="24"/>
        </w:rPr>
        <w:t>3</w:t>
      </w:r>
    </w:p>
    <w:p w:rsidR="004F5DB0" w:rsidRPr="000976BB" w:rsidRDefault="004F5DB0" w:rsidP="004F5DB0">
      <w:pPr>
        <w:rPr>
          <w:rFonts w:eastAsia="Arial Unicode MS"/>
          <w:color w:val="000000"/>
          <w:sz w:val="24"/>
          <w:szCs w:val="24"/>
        </w:rPr>
      </w:pPr>
    </w:p>
    <w:p w:rsidR="004F5DB0" w:rsidRPr="000976BB" w:rsidRDefault="004F5DB0" w:rsidP="004F5DB0">
      <w:pPr>
        <w:rPr>
          <w:rFonts w:eastAsia="Arial Unicode MS"/>
          <w:b/>
          <w:bCs/>
          <w:color w:val="000000"/>
          <w:sz w:val="24"/>
          <w:szCs w:val="24"/>
        </w:rPr>
      </w:pPr>
    </w:p>
    <w:p w:rsidR="004F5DB0" w:rsidRPr="000976BB" w:rsidRDefault="004F5DB0" w:rsidP="004F5DB0">
      <w:pPr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0976BB">
        <w:rPr>
          <w:rFonts w:eastAsia="Arial Unicode MS"/>
          <w:b/>
          <w:bCs/>
          <w:color w:val="000000"/>
          <w:sz w:val="24"/>
          <w:szCs w:val="24"/>
        </w:rPr>
        <w:t xml:space="preserve">Состав членов жюри  муниципального этапа </w:t>
      </w:r>
    </w:p>
    <w:p w:rsidR="004F5DB0" w:rsidRPr="000976BB" w:rsidRDefault="004F5DB0" w:rsidP="004F5DB0">
      <w:pPr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0976BB">
        <w:rPr>
          <w:rFonts w:eastAsia="Arial Unicode MS"/>
          <w:b/>
          <w:bCs/>
          <w:color w:val="000000"/>
          <w:sz w:val="24"/>
          <w:szCs w:val="24"/>
        </w:rPr>
        <w:t>Всероссийского конк</w:t>
      </w:r>
      <w:r w:rsidR="0036349D" w:rsidRPr="000976BB">
        <w:rPr>
          <w:rFonts w:eastAsia="Arial Unicode MS"/>
          <w:b/>
          <w:bCs/>
          <w:color w:val="000000"/>
          <w:sz w:val="24"/>
          <w:szCs w:val="24"/>
        </w:rPr>
        <w:t>урса чтецов «Живая классика» 2022</w:t>
      </w:r>
      <w:r w:rsidRPr="000976BB">
        <w:rPr>
          <w:rFonts w:eastAsia="Arial Unicode MS"/>
          <w:b/>
          <w:bCs/>
          <w:color w:val="000000"/>
          <w:sz w:val="24"/>
          <w:szCs w:val="24"/>
        </w:rPr>
        <w:t>г.</w:t>
      </w:r>
    </w:p>
    <w:p w:rsidR="004F5DB0" w:rsidRPr="000976BB" w:rsidRDefault="004F5DB0" w:rsidP="004F5DB0">
      <w:pPr>
        <w:rPr>
          <w:rFonts w:eastAsia="Arial Unicode MS"/>
          <w:b/>
          <w:color w:val="00000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2664"/>
        <w:gridCol w:w="6394"/>
      </w:tblGrid>
      <w:tr w:rsidR="004F5DB0" w:rsidRPr="000976BB" w:rsidTr="004F5DB0">
        <w:trPr>
          <w:trHeight w:hRule="exact" w:val="6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п</w:t>
            </w:r>
            <w:proofErr w:type="gram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Должность, </w:t>
            </w:r>
          </w:p>
          <w:p w:rsidR="004F5DB0" w:rsidRPr="000976BB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место работы</w:t>
            </w:r>
          </w:p>
        </w:tc>
      </w:tr>
      <w:tr w:rsidR="004F5DB0" w:rsidRPr="000976BB" w:rsidTr="004F5DB0">
        <w:trPr>
          <w:trHeight w:hRule="exact" w:val="64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36349D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Постных Г.В.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Руководитель РМО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учителей русского языка и литературы</w:t>
            </w:r>
          </w:p>
        </w:tc>
      </w:tr>
      <w:tr w:rsidR="004F5DB0" w:rsidRPr="000976BB" w:rsidTr="004F5DB0">
        <w:trPr>
          <w:trHeight w:hRule="exact" w:val="6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tabs>
                <w:tab w:val="left" w:pos="255"/>
              </w:tabs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Подхалюзина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С.В. 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Густомойская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976BB" w:rsidTr="004F5DB0">
        <w:trPr>
          <w:trHeight w:hRule="exact" w:val="76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Черкасова А.Н.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Методист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МКУ «Льговский РМК (центр)»</w:t>
            </w:r>
          </w:p>
        </w:tc>
      </w:tr>
      <w:tr w:rsidR="004F5DB0" w:rsidRPr="000976BB" w:rsidTr="004F5DB0">
        <w:trPr>
          <w:trHeight w:hRule="exact" w:val="7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Перепёлкина Т.И.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Иванчиковская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976BB" w:rsidTr="004F5DB0">
        <w:trPr>
          <w:trHeight w:hRule="exact" w:val="7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Сайкова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«Селекционная СОШ»</w:t>
            </w:r>
          </w:p>
        </w:tc>
      </w:tr>
      <w:tr w:rsidR="004F5DB0" w:rsidRPr="000976BB" w:rsidTr="004F5DB0">
        <w:trPr>
          <w:trHeight w:hRule="exact" w:val="76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Мироненко С.Н.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Директор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МКУК «Льговская  межпоселенческая  библиотека»</w:t>
            </w:r>
          </w:p>
        </w:tc>
      </w:tr>
      <w:tr w:rsidR="004F5DB0" w:rsidRPr="000976BB" w:rsidTr="004F5DB0">
        <w:trPr>
          <w:trHeight w:hRule="exact" w:val="7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Банин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Фитижская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976BB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Шеполухина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Кудинцевская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976BB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Куликова О.П.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Густомойская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976BB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Соболева О.И.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976BB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«Колонтаевская СОШ»</w:t>
            </w:r>
          </w:p>
        </w:tc>
      </w:tr>
      <w:tr w:rsidR="0036349D" w:rsidRPr="000976BB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9D" w:rsidRPr="000976BB" w:rsidRDefault="0036349D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9D" w:rsidRPr="000976BB" w:rsidRDefault="0036349D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Языкова Т.В.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49D" w:rsidRPr="000976BB" w:rsidRDefault="0036349D" w:rsidP="0036349D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36349D" w:rsidRPr="000976BB" w:rsidRDefault="0036349D" w:rsidP="0036349D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Марицкая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B7A8A" w:rsidRPr="000976BB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A8A" w:rsidRPr="000976BB" w:rsidRDefault="008B7A8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A8A" w:rsidRPr="000976BB" w:rsidRDefault="008B7A8A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976BB">
              <w:rPr>
                <w:rFonts w:eastAsia="Arial Unicode MS"/>
                <w:color w:val="000000"/>
                <w:sz w:val="24"/>
                <w:szCs w:val="24"/>
              </w:rPr>
              <w:t>Фищенко</w:t>
            </w:r>
            <w:proofErr w:type="spellEnd"/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A8A" w:rsidRPr="000976BB" w:rsidRDefault="00122CA3" w:rsidP="0036349D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122CA3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Банищанская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8B7A8A" w:rsidRPr="000976BB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A8A" w:rsidRPr="000976BB" w:rsidRDefault="008B7A8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976BB">
              <w:rPr>
                <w:rFonts w:eastAsia="Arial Unicode MS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A8A" w:rsidRPr="000976BB" w:rsidRDefault="00122CA3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Дударева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A8A" w:rsidRPr="000976BB" w:rsidRDefault="00122CA3" w:rsidP="00122CA3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122CA3">
              <w:rPr>
                <w:rFonts w:eastAsia="Arial Unicode MS"/>
                <w:color w:val="000000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Верхнедеревенская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122CA3">
              <w:rPr>
                <w:rFonts w:eastAsia="Arial Unicode MS"/>
                <w:color w:val="000000"/>
                <w:sz w:val="24"/>
                <w:szCs w:val="24"/>
              </w:rPr>
              <w:t>СОШ»</w:t>
            </w:r>
          </w:p>
        </w:tc>
      </w:tr>
    </w:tbl>
    <w:p w:rsidR="004F5DB0" w:rsidRPr="000976BB" w:rsidRDefault="004F5DB0" w:rsidP="004F5DB0">
      <w:pPr>
        <w:rPr>
          <w:rFonts w:eastAsia="Arial Unicode MS"/>
          <w:color w:val="000000"/>
          <w:sz w:val="24"/>
          <w:szCs w:val="24"/>
        </w:rPr>
      </w:pPr>
    </w:p>
    <w:p w:rsidR="004F5DB0" w:rsidRPr="000976BB" w:rsidRDefault="004F5DB0" w:rsidP="004F5DB0">
      <w:pPr>
        <w:rPr>
          <w:rFonts w:eastAsia="Arial Unicode MS"/>
          <w:color w:val="000000"/>
          <w:sz w:val="24"/>
          <w:szCs w:val="24"/>
        </w:rPr>
      </w:pPr>
    </w:p>
    <w:p w:rsidR="004F5DB0" w:rsidRPr="000976BB" w:rsidRDefault="004F5DB0" w:rsidP="004F5DB0">
      <w:pPr>
        <w:rPr>
          <w:b/>
          <w:sz w:val="24"/>
          <w:szCs w:val="24"/>
        </w:rPr>
      </w:pPr>
    </w:p>
    <w:p w:rsidR="004F5DB0" w:rsidRPr="000976BB" w:rsidRDefault="004F5DB0" w:rsidP="004F5DB0">
      <w:pPr>
        <w:jc w:val="right"/>
        <w:rPr>
          <w:sz w:val="24"/>
          <w:szCs w:val="24"/>
        </w:rPr>
      </w:pPr>
    </w:p>
    <w:p w:rsidR="004F5DB0" w:rsidRPr="000976BB" w:rsidRDefault="004F5DB0" w:rsidP="004F5DB0">
      <w:pPr>
        <w:jc w:val="right"/>
        <w:rPr>
          <w:sz w:val="24"/>
          <w:szCs w:val="24"/>
        </w:rPr>
      </w:pPr>
    </w:p>
    <w:p w:rsidR="00540B8E" w:rsidRPr="000976BB" w:rsidRDefault="00540B8E">
      <w:pPr>
        <w:rPr>
          <w:sz w:val="24"/>
          <w:szCs w:val="24"/>
        </w:rPr>
      </w:pPr>
    </w:p>
    <w:p w:rsidR="006B5F46" w:rsidRPr="000976BB" w:rsidRDefault="006B5F46">
      <w:pPr>
        <w:rPr>
          <w:sz w:val="24"/>
          <w:szCs w:val="24"/>
        </w:rPr>
      </w:pPr>
    </w:p>
    <w:p w:rsidR="006B5F46" w:rsidRPr="000976BB" w:rsidRDefault="006B5F46">
      <w:pPr>
        <w:rPr>
          <w:sz w:val="24"/>
          <w:szCs w:val="24"/>
        </w:rPr>
      </w:pPr>
    </w:p>
    <w:p w:rsidR="00A06A63" w:rsidRPr="000976BB" w:rsidRDefault="00A06A63">
      <w:pPr>
        <w:rPr>
          <w:sz w:val="24"/>
          <w:szCs w:val="24"/>
        </w:rPr>
      </w:pPr>
    </w:p>
    <w:sectPr w:rsidR="00A06A63" w:rsidRPr="000976BB" w:rsidSect="00AB2C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B"/>
    <w:multiLevelType w:val="multilevel"/>
    <w:tmpl w:val="0000000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D"/>
    <w:multiLevelType w:val="multilevel"/>
    <w:tmpl w:val="0000000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7.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13"/>
    <w:multiLevelType w:val="multilevel"/>
    <w:tmpl w:val="00000012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15"/>
    <w:multiLevelType w:val="multilevel"/>
    <w:tmpl w:val="00000014"/>
    <w:lvl w:ilvl="0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00000019"/>
    <w:multiLevelType w:val="multilevel"/>
    <w:tmpl w:val="00000018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14CB5538"/>
    <w:multiLevelType w:val="multilevel"/>
    <w:tmpl w:val="1B8895C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4A0554"/>
    <w:multiLevelType w:val="multilevel"/>
    <w:tmpl w:val="EB3848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90" w:hanging="63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3">
    <w:nsid w:val="28B01D53"/>
    <w:multiLevelType w:val="hybridMultilevel"/>
    <w:tmpl w:val="448E7B28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21C67"/>
    <w:multiLevelType w:val="multilevel"/>
    <w:tmpl w:val="91A04C5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5" w:hanging="360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400" w:hanging="1800"/>
      </w:pPr>
    </w:lvl>
  </w:abstractNum>
  <w:abstractNum w:abstractNumId="15">
    <w:nsid w:val="467823F0"/>
    <w:multiLevelType w:val="multilevel"/>
    <w:tmpl w:val="DB864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C354E"/>
    <w:multiLevelType w:val="multilevel"/>
    <w:tmpl w:val="6898ECF8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72E0E"/>
    <w:multiLevelType w:val="singleLevel"/>
    <w:tmpl w:val="347A8A64"/>
    <w:lvl w:ilvl="0">
      <w:start w:val="4"/>
      <w:numFmt w:val="decimal"/>
      <w:lvlText w:val="9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08A56A9"/>
    <w:multiLevelType w:val="hybridMultilevel"/>
    <w:tmpl w:val="FFCE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07649"/>
    <w:multiLevelType w:val="multilevel"/>
    <w:tmpl w:val="420E6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DC79D3"/>
    <w:multiLevelType w:val="hybridMultilevel"/>
    <w:tmpl w:val="E1A89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03FB0"/>
    <w:multiLevelType w:val="multilevel"/>
    <w:tmpl w:val="F7BEFDD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9477B6"/>
    <w:multiLevelType w:val="multilevel"/>
    <w:tmpl w:val="B518FF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274F17"/>
    <w:multiLevelType w:val="multilevel"/>
    <w:tmpl w:val="B73E64F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4"/>
    </w:lvlOverride>
  </w:num>
  <w:num w:numId="17">
    <w:abstractNumId w:val="15"/>
  </w:num>
  <w:num w:numId="18">
    <w:abstractNumId w:val="19"/>
  </w:num>
  <w:num w:numId="19">
    <w:abstractNumId w:val="23"/>
  </w:num>
  <w:num w:numId="20">
    <w:abstractNumId w:val="22"/>
  </w:num>
  <w:num w:numId="21">
    <w:abstractNumId w:val="11"/>
  </w:num>
  <w:num w:numId="22">
    <w:abstractNumId w:val="21"/>
  </w:num>
  <w:num w:numId="23">
    <w:abstractNumId w:val="16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D5"/>
    <w:rsid w:val="000150BB"/>
    <w:rsid w:val="00036B9B"/>
    <w:rsid w:val="00046019"/>
    <w:rsid w:val="00046574"/>
    <w:rsid w:val="0009230A"/>
    <w:rsid w:val="000976BB"/>
    <w:rsid w:val="00110B3A"/>
    <w:rsid w:val="00122CA3"/>
    <w:rsid w:val="00124349"/>
    <w:rsid w:val="00136C31"/>
    <w:rsid w:val="001A66D5"/>
    <w:rsid w:val="00204066"/>
    <w:rsid w:val="00204D2C"/>
    <w:rsid w:val="00212E92"/>
    <w:rsid w:val="00267C15"/>
    <w:rsid w:val="002B7E3D"/>
    <w:rsid w:val="00325671"/>
    <w:rsid w:val="003330EF"/>
    <w:rsid w:val="0036349D"/>
    <w:rsid w:val="0036426A"/>
    <w:rsid w:val="00383DF5"/>
    <w:rsid w:val="0039624A"/>
    <w:rsid w:val="00466D82"/>
    <w:rsid w:val="00494CD1"/>
    <w:rsid w:val="004C2E29"/>
    <w:rsid w:val="004F5DB0"/>
    <w:rsid w:val="00540B8E"/>
    <w:rsid w:val="0055163B"/>
    <w:rsid w:val="00570FD8"/>
    <w:rsid w:val="00596A62"/>
    <w:rsid w:val="005D0576"/>
    <w:rsid w:val="00615860"/>
    <w:rsid w:val="00616F4A"/>
    <w:rsid w:val="00631093"/>
    <w:rsid w:val="006618AF"/>
    <w:rsid w:val="006623F3"/>
    <w:rsid w:val="006660E3"/>
    <w:rsid w:val="00690775"/>
    <w:rsid w:val="006B1247"/>
    <w:rsid w:val="006B5F46"/>
    <w:rsid w:val="007058A2"/>
    <w:rsid w:val="0070626D"/>
    <w:rsid w:val="00730219"/>
    <w:rsid w:val="00751668"/>
    <w:rsid w:val="0075235A"/>
    <w:rsid w:val="0075405C"/>
    <w:rsid w:val="00784240"/>
    <w:rsid w:val="007A425F"/>
    <w:rsid w:val="007A6A57"/>
    <w:rsid w:val="007C0EE0"/>
    <w:rsid w:val="007C6158"/>
    <w:rsid w:val="00805EF8"/>
    <w:rsid w:val="0080677B"/>
    <w:rsid w:val="008218DB"/>
    <w:rsid w:val="00824B61"/>
    <w:rsid w:val="00831020"/>
    <w:rsid w:val="008B711D"/>
    <w:rsid w:val="008B7A8A"/>
    <w:rsid w:val="008D1CA6"/>
    <w:rsid w:val="008E0F9D"/>
    <w:rsid w:val="00920403"/>
    <w:rsid w:val="00920DC6"/>
    <w:rsid w:val="00947CEE"/>
    <w:rsid w:val="009A739C"/>
    <w:rsid w:val="009C35E7"/>
    <w:rsid w:val="009D5D7A"/>
    <w:rsid w:val="009D7851"/>
    <w:rsid w:val="00A06A63"/>
    <w:rsid w:val="00A151D0"/>
    <w:rsid w:val="00A32055"/>
    <w:rsid w:val="00A321AD"/>
    <w:rsid w:val="00A66879"/>
    <w:rsid w:val="00AA540E"/>
    <w:rsid w:val="00AB2CE8"/>
    <w:rsid w:val="00AE09A7"/>
    <w:rsid w:val="00B31BA5"/>
    <w:rsid w:val="00B554E5"/>
    <w:rsid w:val="00BC0D7F"/>
    <w:rsid w:val="00BE0B91"/>
    <w:rsid w:val="00BE3387"/>
    <w:rsid w:val="00C07A87"/>
    <w:rsid w:val="00C71F41"/>
    <w:rsid w:val="00C85E76"/>
    <w:rsid w:val="00C87DC8"/>
    <w:rsid w:val="00CA2A56"/>
    <w:rsid w:val="00D36409"/>
    <w:rsid w:val="00D474F5"/>
    <w:rsid w:val="00D63CB7"/>
    <w:rsid w:val="00DE2F0F"/>
    <w:rsid w:val="00DE57DD"/>
    <w:rsid w:val="00E25FA5"/>
    <w:rsid w:val="00E42FA8"/>
    <w:rsid w:val="00E8332C"/>
    <w:rsid w:val="00E87A12"/>
    <w:rsid w:val="00EE5674"/>
    <w:rsid w:val="00F07904"/>
    <w:rsid w:val="00F07D08"/>
    <w:rsid w:val="00F423EA"/>
    <w:rsid w:val="00F44D0E"/>
    <w:rsid w:val="00F46C76"/>
    <w:rsid w:val="00FA5F2B"/>
    <w:rsid w:val="00FA625F"/>
    <w:rsid w:val="00FC0C63"/>
    <w:rsid w:val="00FD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4B61"/>
    <w:pPr>
      <w:ind w:left="720"/>
      <w:contextualSpacing/>
    </w:pPr>
  </w:style>
  <w:style w:type="table" w:styleId="a7">
    <w:name w:val="Table Grid"/>
    <w:basedOn w:val="a1"/>
    <w:uiPriority w:val="59"/>
    <w:rsid w:val="003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65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465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rsid w:val="000465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6574"/>
    <w:pPr>
      <w:widowControl w:val="0"/>
      <w:shd w:val="clear" w:color="auto" w:fill="FFFFFF"/>
      <w:spacing w:line="480" w:lineRule="exact"/>
      <w:jc w:val="center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46574"/>
    <w:pPr>
      <w:widowControl w:val="0"/>
      <w:shd w:val="clear" w:color="auto" w:fill="FFFFFF"/>
      <w:spacing w:before="840" w:line="326" w:lineRule="exact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4B61"/>
    <w:pPr>
      <w:ind w:left="720"/>
      <w:contextualSpacing/>
    </w:pPr>
  </w:style>
  <w:style w:type="table" w:styleId="a7">
    <w:name w:val="Table Grid"/>
    <w:basedOn w:val="a1"/>
    <w:uiPriority w:val="59"/>
    <w:rsid w:val="003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65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465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rsid w:val="000465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6574"/>
    <w:pPr>
      <w:widowControl w:val="0"/>
      <w:shd w:val="clear" w:color="auto" w:fill="FFFFFF"/>
      <w:spacing w:line="480" w:lineRule="exact"/>
      <w:jc w:val="center"/>
    </w:pPr>
    <w:rPr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46574"/>
    <w:pPr>
      <w:widowControl w:val="0"/>
      <w:shd w:val="clear" w:color="auto" w:fill="FFFFFF"/>
      <w:spacing w:before="840" w:line="326" w:lineRule="exact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0586-E259-472D-85B3-167AB3AC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10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Николаевна</cp:lastModifiedBy>
  <cp:revision>83</cp:revision>
  <cp:lastPrinted>2019-06-18T10:35:00Z</cp:lastPrinted>
  <dcterms:created xsi:type="dcterms:W3CDTF">2018-05-15T07:49:00Z</dcterms:created>
  <dcterms:modified xsi:type="dcterms:W3CDTF">2022-07-06T11:49:00Z</dcterms:modified>
</cp:coreProperties>
</file>