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15" w:rsidRPr="00966128" w:rsidRDefault="00B50715" w:rsidP="00B50715">
      <w:pPr>
        <w:jc w:val="center"/>
        <w:rPr>
          <w:b/>
          <w:noProof/>
          <w:sz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2288043</wp:posOffset>
            </wp:positionH>
            <wp:positionV relativeFrom="paragraph">
              <wp:posOffset>-98288</wp:posOffset>
            </wp:positionV>
            <wp:extent cx="1240403" cy="1343771"/>
            <wp:effectExtent l="0" t="0" r="0" b="0"/>
            <wp:wrapNone/>
            <wp:docPr id="4" name="Рисунок 4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134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715" w:rsidRDefault="00B50715" w:rsidP="00B50715">
      <w:pPr>
        <w:jc w:val="center"/>
        <w:rPr>
          <w:b/>
          <w:noProof/>
          <w:sz w:val="40"/>
        </w:rPr>
      </w:pPr>
    </w:p>
    <w:p w:rsidR="00E415FD" w:rsidRPr="00966128" w:rsidRDefault="00E415FD" w:rsidP="00B50715">
      <w:pPr>
        <w:jc w:val="center"/>
        <w:rPr>
          <w:b/>
          <w:noProof/>
          <w:sz w:val="40"/>
        </w:rPr>
      </w:pPr>
    </w:p>
    <w:p w:rsidR="00E415FD" w:rsidRDefault="00E415FD" w:rsidP="00B50715">
      <w:pPr>
        <w:jc w:val="center"/>
        <w:rPr>
          <w:b/>
          <w:sz w:val="36"/>
        </w:rPr>
      </w:pPr>
    </w:p>
    <w:p w:rsidR="00B50715" w:rsidRPr="00966128" w:rsidRDefault="00B50715" w:rsidP="00B50715">
      <w:pPr>
        <w:jc w:val="center"/>
        <w:rPr>
          <w:b/>
          <w:sz w:val="36"/>
        </w:rPr>
      </w:pPr>
      <w:r w:rsidRPr="00966128">
        <w:rPr>
          <w:b/>
          <w:sz w:val="36"/>
        </w:rPr>
        <w:t xml:space="preserve">АДМИНИСТРАЦИЯ </w:t>
      </w:r>
    </w:p>
    <w:p w:rsidR="00B50715" w:rsidRPr="00966128" w:rsidRDefault="00B50715" w:rsidP="00B50715">
      <w:pPr>
        <w:jc w:val="center"/>
        <w:rPr>
          <w:b/>
          <w:sz w:val="36"/>
        </w:rPr>
      </w:pPr>
      <w:r w:rsidRPr="00966128">
        <w:rPr>
          <w:b/>
          <w:sz w:val="36"/>
        </w:rPr>
        <w:t>ЛЬГОВСКОГО РАЙОНА КУРСКОЙ ОБЛАСТИ</w:t>
      </w:r>
    </w:p>
    <w:p w:rsidR="00B50715" w:rsidRPr="00966128" w:rsidRDefault="00B50715" w:rsidP="00B50715">
      <w:pPr>
        <w:spacing w:before="120"/>
        <w:jc w:val="center"/>
        <w:rPr>
          <w:rFonts w:ascii="Arial" w:hAnsi="Arial"/>
          <w:sz w:val="40"/>
        </w:rPr>
      </w:pPr>
      <w:proofErr w:type="gramStart"/>
      <w:r w:rsidRPr="00966128">
        <w:rPr>
          <w:rFonts w:ascii="Arial" w:hAnsi="Arial"/>
          <w:sz w:val="40"/>
        </w:rPr>
        <w:t>П</w:t>
      </w:r>
      <w:proofErr w:type="gramEnd"/>
      <w:r w:rsidRPr="00966128">
        <w:rPr>
          <w:rFonts w:ascii="Arial" w:hAnsi="Arial"/>
          <w:sz w:val="40"/>
        </w:rPr>
        <w:t xml:space="preserve"> О С Т А Н О В Л Е Н И Е</w:t>
      </w:r>
    </w:p>
    <w:p w:rsidR="00B50715" w:rsidRPr="00966128" w:rsidRDefault="00B50715" w:rsidP="00B50715">
      <w:pPr>
        <w:spacing w:before="120"/>
      </w:pPr>
    </w:p>
    <w:p w:rsidR="00B50715" w:rsidRPr="00966128" w:rsidRDefault="00B50715" w:rsidP="00B50715">
      <w:r w:rsidRPr="00966128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7614F6">
        <w:rPr>
          <w:sz w:val="28"/>
          <w:szCs w:val="28"/>
        </w:rPr>
        <w:t>30.12.2022</w:t>
      </w:r>
      <w:r>
        <w:rPr>
          <w:sz w:val="28"/>
          <w:szCs w:val="28"/>
        </w:rPr>
        <w:t>_</w:t>
      </w:r>
      <w:r w:rsidRPr="00966128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 w:rsidR="007614F6">
        <w:rPr>
          <w:sz w:val="28"/>
          <w:szCs w:val="28"/>
        </w:rPr>
        <w:t>769</w:t>
      </w:r>
      <w:r>
        <w:rPr>
          <w:sz w:val="28"/>
          <w:szCs w:val="28"/>
        </w:rPr>
        <w:t>___</w:t>
      </w:r>
    </w:p>
    <w:p w:rsidR="00B50715" w:rsidRPr="00966128" w:rsidRDefault="00B50715" w:rsidP="00B50715">
      <w:pPr>
        <w:rPr>
          <w:vertAlign w:val="superscript"/>
        </w:rPr>
      </w:pPr>
      <w:r w:rsidRPr="00966128">
        <w:rPr>
          <w:vertAlign w:val="superscript"/>
        </w:rPr>
        <w:t xml:space="preserve">    307750  , Курская область, г. Льгов</w:t>
      </w:r>
    </w:p>
    <w:p w:rsidR="00B50715" w:rsidRPr="00E415FD" w:rsidRDefault="00B50715" w:rsidP="00B50715">
      <w:pPr>
        <w:rPr>
          <w:b/>
        </w:rPr>
      </w:pPr>
      <w:r w:rsidRPr="00E415FD">
        <w:rPr>
          <w:b/>
        </w:rPr>
        <w:t>Об утверждении муниципальной программы</w:t>
      </w:r>
    </w:p>
    <w:p w:rsidR="00B50715" w:rsidRPr="00E415FD" w:rsidRDefault="00B50715" w:rsidP="00B50715">
      <w:pPr>
        <w:rPr>
          <w:b/>
        </w:rPr>
      </w:pPr>
      <w:r w:rsidRPr="00E415FD">
        <w:rPr>
          <w:b/>
        </w:rPr>
        <w:t xml:space="preserve">«Развитие транспортной системы, обеспечение </w:t>
      </w:r>
    </w:p>
    <w:p w:rsidR="00B50715" w:rsidRPr="00E415FD" w:rsidRDefault="00B50715" w:rsidP="00B50715">
      <w:pPr>
        <w:rPr>
          <w:b/>
        </w:rPr>
      </w:pPr>
      <w:r w:rsidRPr="00E415FD">
        <w:rPr>
          <w:b/>
        </w:rPr>
        <w:t xml:space="preserve">перевозки пассажиров в Льговском районе </w:t>
      </w:r>
    </w:p>
    <w:p w:rsidR="00B50715" w:rsidRPr="00E415FD" w:rsidRDefault="00B50715" w:rsidP="00B50715">
      <w:pPr>
        <w:rPr>
          <w:b/>
        </w:rPr>
      </w:pPr>
      <w:r w:rsidRPr="00E415FD">
        <w:rPr>
          <w:b/>
        </w:rPr>
        <w:t xml:space="preserve">Курской области и безопасности </w:t>
      </w:r>
      <w:proofErr w:type="gramStart"/>
      <w:r w:rsidRPr="00E415FD">
        <w:rPr>
          <w:b/>
        </w:rPr>
        <w:t>дорожного</w:t>
      </w:r>
      <w:proofErr w:type="gramEnd"/>
    </w:p>
    <w:p w:rsidR="00B50715" w:rsidRPr="00E415FD" w:rsidRDefault="00B50715" w:rsidP="00B50715">
      <w:pPr>
        <w:rPr>
          <w:b/>
        </w:rPr>
      </w:pPr>
      <w:r w:rsidRPr="00E415FD">
        <w:rPr>
          <w:b/>
        </w:rPr>
        <w:t>движения на 202</w:t>
      </w:r>
      <w:r w:rsidR="00A2663C" w:rsidRPr="00E415FD">
        <w:rPr>
          <w:b/>
        </w:rPr>
        <w:t>3</w:t>
      </w:r>
      <w:r w:rsidRPr="00E415FD">
        <w:rPr>
          <w:b/>
        </w:rPr>
        <w:t xml:space="preserve"> – 202</w:t>
      </w:r>
      <w:r w:rsidR="00A2663C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B50715" w:rsidRPr="00E415FD" w:rsidRDefault="00B50715" w:rsidP="00B50715">
      <w:pPr>
        <w:jc w:val="both"/>
      </w:pPr>
    </w:p>
    <w:p w:rsidR="00B50715" w:rsidRPr="00E415FD" w:rsidRDefault="00B50715" w:rsidP="00B50715">
      <w:pPr>
        <w:ind w:firstLine="708"/>
        <w:jc w:val="both"/>
      </w:pPr>
      <w:r w:rsidRPr="00E415FD">
        <w:t>В соответствии со ст. 179 Бюджетного кодекса РФ, Федеральным законом от 06.10.2003г</w:t>
      </w:r>
      <w:r w:rsidR="007F6559" w:rsidRPr="00E415FD">
        <w:t>.</w:t>
      </w:r>
      <w:r w:rsidRPr="00E415FD">
        <w:t xml:space="preserve"> № 131-ФЗ «Об общих принципах организации местного самоуправления в Российской Федерации», распоряжением Администрации Льговского района от </w:t>
      </w:r>
      <w:r w:rsidR="00065837" w:rsidRPr="00E415FD">
        <w:t>08</w:t>
      </w:r>
      <w:r w:rsidRPr="00E415FD">
        <w:t>.1</w:t>
      </w:r>
      <w:r w:rsidR="00065837" w:rsidRPr="00E415FD">
        <w:t>1</w:t>
      </w:r>
      <w:r w:rsidRPr="00E415FD">
        <w:t>.202</w:t>
      </w:r>
      <w:r w:rsidR="00065837" w:rsidRPr="00E415FD">
        <w:t>2</w:t>
      </w:r>
      <w:r w:rsidRPr="00E415FD">
        <w:t xml:space="preserve"> №</w:t>
      </w:r>
      <w:r w:rsidR="00065837" w:rsidRPr="00E415FD">
        <w:t xml:space="preserve"> 868</w:t>
      </w:r>
      <w:r w:rsidRPr="00E415FD">
        <w:t>-р «Об утверждении перечня муниципальных программ Льговского района Курской области на 202</w:t>
      </w:r>
      <w:r w:rsidR="00065837" w:rsidRPr="00E415FD">
        <w:t>2</w:t>
      </w:r>
      <w:r w:rsidRPr="00E415FD">
        <w:t>-202</w:t>
      </w:r>
      <w:r w:rsidR="00065837" w:rsidRPr="00E415FD">
        <w:t>4</w:t>
      </w:r>
      <w:r w:rsidRPr="00E415FD">
        <w:t xml:space="preserve"> годы», Администрация Льговского района Курской области </w:t>
      </w:r>
    </w:p>
    <w:p w:rsidR="00B50715" w:rsidRPr="00E415FD" w:rsidRDefault="00B50715" w:rsidP="00B50715">
      <w:pPr>
        <w:ind w:firstLine="708"/>
        <w:jc w:val="both"/>
      </w:pPr>
    </w:p>
    <w:p w:rsidR="00B50715" w:rsidRPr="00E415FD" w:rsidRDefault="00B50715" w:rsidP="00B50715">
      <w:pPr>
        <w:ind w:firstLine="708"/>
        <w:jc w:val="both"/>
        <w:rPr>
          <w:b/>
        </w:rPr>
      </w:pPr>
      <w:r w:rsidRPr="00E415FD">
        <w:rPr>
          <w:b/>
        </w:rPr>
        <w:t>ПОСТАНОВЛЯЕТ:</w:t>
      </w:r>
    </w:p>
    <w:p w:rsidR="00B50715" w:rsidRPr="00E415FD" w:rsidRDefault="00B50715" w:rsidP="00B50715">
      <w:pPr>
        <w:ind w:firstLine="708"/>
        <w:jc w:val="both"/>
      </w:pPr>
    </w:p>
    <w:p w:rsidR="00B50715" w:rsidRPr="00E415FD" w:rsidRDefault="00B50715" w:rsidP="00B50715">
      <w:pPr>
        <w:ind w:firstLine="708"/>
        <w:jc w:val="both"/>
        <w:rPr>
          <w:b/>
        </w:rPr>
      </w:pPr>
      <w:r w:rsidRPr="00E415FD">
        <w:t>1. Утвердить прилагаемую муниципальную программу «</w:t>
      </w:r>
      <w:r w:rsidR="00693466" w:rsidRPr="00E415FD">
        <w:t>Развитие транспортной  системы, обеспечение перевозки пассажиров в Льговском районе Курской области и безопасности дорожного  движения на 202</w:t>
      </w:r>
      <w:r w:rsidR="007F6559" w:rsidRPr="00E415FD">
        <w:t>3</w:t>
      </w:r>
      <w:r w:rsidR="00693466" w:rsidRPr="00E415FD">
        <w:t>- 202</w:t>
      </w:r>
      <w:r w:rsidR="007F6559" w:rsidRPr="00E415FD">
        <w:t>5</w:t>
      </w:r>
      <w:r w:rsidR="00693466" w:rsidRPr="00E415FD">
        <w:t xml:space="preserve"> годы»</w:t>
      </w:r>
      <w:r w:rsidRPr="00E415FD">
        <w:t xml:space="preserve"> (далее Программа).</w:t>
      </w:r>
    </w:p>
    <w:p w:rsidR="00B50715" w:rsidRPr="00E415FD" w:rsidRDefault="00B50715" w:rsidP="00B50715">
      <w:pPr>
        <w:ind w:firstLine="708"/>
        <w:jc w:val="both"/>
      </w:pPr>
      <w:r w:rsidRPr="00E415FD">
        <w:t>2. Заместителю Главы Администрации Льговского района Курской области Данилину А.В.:</w:t>
      </w:r>
    </w:p>
    <w:p w:rsidR="00B50715" w:rsidRPr="00E415FD" w:rsidRDefault="00B50715" w:rsidP="00B50715">
      <w:pPr>
        <w:ind w:firstLine="708"/>
        <w:jc w:val="both"/>
      </w:pPr>
      <w:r w:rsidRPr="00E415FD">
        <w:t>2.1</w:t>
      </w:r>
      <w:r w:rsidR="00693466" w:rsidRPr="00E415FD">
        <w:t>.</w:t>
      </w:r>
      <w:r w:rsidRPr="00E415FD">
        <w:t xml:space="preserve"> Обеспечить реализацию Программы.</w:t>
      </w:r>
    </w:p>
    <w:p w:rsidR="00B50715" w:rsidRPr="00E415FD" w:rsidRDefault="00693466" w:rsidP="00B50715">
      <w:pPr>
        <w:ind w:firstLine="708"/>
        <w:jc w:val="both"/>
      </w:pPr>
      <w:r w:rsidRPr="00E415FD">
        <w:t xml:space="preserve">2.2. </w:t>
      </w:r>
      <w:r w:rsidR="00B50715" w:rsidRPr="00E415FD">
        <w:t>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B50715" w:rsidRPr="00E415FD" w:rsidRDefault="00B50715" w:rsidP="00B50715">
      <w:pPr>
        <w:ind w:firstLine="708"/>
        <w:jc w:val="both"/>
      </w:pPr>
      <w:r w:rsidRPr="00E415FD">
        <w:t xml:space="preserve">3. Начальнику </w:t>
      </w:r>
      <w:proofErr w:type="gramStart"/>
      <w:r w:rsidRPr="00E415FD">
        <w:t>управления финансов Администрации Льговского района Курской области Алферовой</w:t>
      </w:r>
      <w:proofErr w:type="gramEnd"/>
      <w:r w:rsidRPr="00E415FD">
        <w:t xml:space="preserve"> Т.В.:</w:t>
      </w:r>
    </w:p>
    <w:p w:rsidR="00B50715" w:rsidRPr="00E415FD" w:rsidRDefault="00B50715" w:rsidP="00B50715">
      <w:pPr>
        <w:ind w:firstLine="708"/>
        <w:jc w:val="both"/>
      </w:pPr>
      <w:r w:rsidRPr="00E415FD">
        <w:t>3.1</w:t>
      </w:r>
      <w:r w:rsidR="00693466" w:rsidRPr="00E415FD">
        <w:t>.</w:t>
      </w:r>
      <w:r w:rsidRPr="00E415FD">
        <w:t xml:space="preserve"> При формировании бюджета муниципального района «Льговский район» Курской области на 202</w:t>
      </w:r>
      <w:r w:rsidR="00754908" w:rsidRPr="00E415FD">
        <w:t>3</w:t>
      </w:r>
      <w:r w:rsidRPr="00E415FD">
        <w:t xml:space="preserve"> год и плановый период 202</w:t>
      </w:r>
      <w:r w:rsidR="00754908" w:rsidRPr="00E415FD">
        <w:t>4</w:t>
      </w:r>
      <w:r w:rsidRPr="00E415FD">
        <w:t>-202</w:t>
      </w:r>
      <w:r w:rsidR="00754908" w:rsidRPr="00E415FD">
        <w:t xml:space="preserve">5 </w:t>
      </w:r>
      <w:r w:rsidRPr="00E415FD">
        <w:t>г. предусмотреть ассигнования на реализацию Программы.</w:t>
      </w:r>
    </w:p>
    <w:p w:rsidR="00B50715" w:rsidRPr="00E415FD" w:rsidRDefault="00693466" w:rsidP="00B50715">
      <w:pPr>
        <w:ind w:firstLine="708"/>
        <w:jc w:val="both"/>
      </w:pPr>
      <w:r w:rsidRPr="00E415FD">
        <w:t xml:space="preserve">3.2. </w:t>
      </w:r>
      <w:r w:rsidR="00B50715" w:rsidRPr="00E415FD">
        <w:t>Производить финансирование Программы в пределах бюджетных ассигнований, предусмотренных в бюджете муниципального района «Льговский район» на соответствующий финансовый год и лимитов бюджетных обязательств.</w:t>
      </w:r>
    </w:p>
    <w:p w:rsidR="00B50715" w:rsidRPr="00E415FD" w:rsidRDefault="00B50715" w:rsidP="00B50715">
      <w:pPr>
        <w:jc w:val="both"/>
      </w:pPr>
      <w:r w:rsidRPr="00E415FD">
        <w:tab/>
        <w:t>4. Начальнику отдела информационно-коммуникационных технологий Администрации Льговского района Курской области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B50715" w:rsidRPr="00E415FD" w:rsidRDefault="00B50715" w:rsidP="00B50715">
      <w:pPr>
        <w:ind w:firstLine="709"/>
        <w:jc w:val="both"/>
      </w:pPr>
      <w:r w:rsidRPr="00E415FD">
        <w:t xml:space="preserve">5. Постановление Администрации Льговского района Курской области № </w:t>
      </w:r>
      <w:r w:rsidR="007F6559" w:rsidRPr="00E415FD">
        <w:t>547</w:t>
      </w:r>
      <w:r w:rsidRPr="00E415FD">
        <w:t xml:space="preserve"> от </w:t>
      </w:r>
      <w:r w:rsidR="007F6559" w:rsidRPr="00E415FD">
        <w:t>29.12.2021</w:t>
      </w:r>
      <w:r w:rsidRPr="00E415FD">
        <w:t>г. Об утверждении муниципальной программы «</w:t>
      </w:r>
      <w:r w:rsidR="00693466" w:rsidRPr="00E415FD">
        <w:t>Развитие транспортной  системы, обеспечение перевозки пассажиров в Льговском районе Курской области и безопасности дорожного  движения на 202</w:t>
      </w:r>
      <w:r w:rsidR="00754908" w:rsidRPr="00E415FD">
        <w:t>2</w:t>
      </w:r>
      <w:r w:rsidR="00693466" w:rsidRPr="00E415FD">
        <w:t>- 202</w:t>
      </w:r>
      <w:r w:rsidR="00754908" w:rsidRPr="00E415FD">
        <w:t>4</w:t>
      </w:r>
      <w:r w:rsidR="00693466" w:rsidRPr="00E415FD">
        <w:t xml:space="preserve"> годы</w:t>
      </w:r>
      <w:r w:rsidRPr="00E415FD">
        <w:t>» считать утратившим силу с 01.01.202</w:t>
      </w:r>
      <w:r w:rsidR="00754908" w:rsidRPr="00E415FD">
        <w:t>3</w:t>
      </w:r>
      <w:r w:rsidRPr="00E415FD">
        <w:t>г.</w:t>
      </w:r>
    </w:p>
    <w:p w:rsidR="00B50715" w:rsidRPr="00E415FD" w:rsidRDefault="00B50715" w:rsidP="00B50715">
      <w:pPr>
        <w:ind w:firstLine="708"/>
        <w:jc w:val="both"/>
      </w:pPr>
      <w:r w:rsidRPr="00E415FD">
        <w:t>6. Постановление вступает в силу с 01.01.202</w:t>
      </w:r>
      <w:r w:rsidR="00754908" w:rsidRPr="00E415FD">
        <w:t>2</w:t>
      </w:r>
      <w:r w:rsidRPr="00E415FD">
        <w:t>г.</w:t>
      </w:r>
    </w:p>
    <w:p w:rsidR="00B50715" w:rsidRPr="00E415FD" w:rsidRDefault="00B50715" w:rsidP="00B50715">
      <w:pPr>
        <w:jc w:val="both"/>
      </w:pPr>
    </w:p>
    <w:p w:rsidR="00B50715" w:rsidRPr="00E415FD" w:rsidRDefault="00B50715" w:rsidP="00B50715">
      <w:pPr>
        <w:jc w:val="both"/>
      </w:pPr>
      <w:r w:rsidRPr="00E415FD">
        <w:t xml:space="preserve">Глава Льговского района </w:t>
      </w:r>
      <w:r w:rsidRPr="00E415FD">
        <w:tab/>
      </w:r>
      <w:r w:rsidRPr="00E415FD">
        <w:tab/>
      </w:r>
      <w:r w:rsidRPr="00E415FD">
        <w:tab/>
      </w:r>
      <w:r w:rsidRPr="00E415FD">
        <w:tab/>
      </w:r>
      <w:r w:rsidR="00E415FD">
        <w:t xml:space="preserve">                                 </w:t>
      </w:r>
      <w:r w:rsidRPr="00E415FD">
        <w:t>С.Н. Коростелев</w:t>
      </w:r>
    </w:p>
    <w:p w:rsidR="00E415FD" w:rsidRDefault="00E415FD" w:rsidP="00DC7293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DC7293" w:rsidRPr="00E415FD" w:rsidRDefault="00DC7293" w:rsidP="00E415FD">
      <w:pPr>
        <w:autoSpaceDE w:val="0"/>
        <w:autoSpaceDN w:val="0"/>
        <w:adjustRightInd w:val="0"/>
        <w:jc w:val="right"/>
      </w:pPr>
      <w:r w:rsidRPr="00E415FD">
        <w:lastRenderedPageBreak/>
        <w:t xml:space="preserve">Утверждена </w:t>
      </w:r>
    </w:p>
    <w:p w:rsidR="00DC7293" w:rsidRPr="00E415FD" w:rsidRDefault="00DC7293" w:rsidP="00E415FD">
      <w:pPr>
        <w:autoSpaceDE w:val="0"/>
        <w:autoSpaceDN w:val="0"/>
        <w:adjustRightInd w:val="0"/>
        <w:jc w:val="right"/>
      </w:pPr>
      <w:r w:rsidRPr="00E415FD">
        <w:t xml:space="preserve">Постановлением Администрации </w:t>
      </w:r>
    </w:p>
    <w:p w:rsidR="00DC7293" w:rsidRPr="00E415FD" w:rsidRDefault="00DC7293" w:rsidP="00E415FD">
      <w:pPr>
        <w:autoSpaceDE w:val="0"/>
        <w:autoSpaceDN w:val="0"/>
        <w:adjustRightInd w:val="0"/>
        <w:jc w:val="right"/>
      </w:pPr>
      <w:r w:rsidRPr="00E415FD">
        <w:t>Льговского района Курской области</w:t>
      </w:r>
    </w:p>
    <w:p w:rsidR="00DC7293" w:rsidRPr="00E415FD" w:rsidRDefault="00DC7293" w:rsidP="00E415FD">
      <w:pPr>
        <w:autoSpaceDE w:val="0"/>
        <w:autoSpaceDN w:val="0"/>
        <w:adjustRightInd w:val="0"/>
        <w:jc w:val="right"/>
      </w:pPr>
      <w:r w:rsidRPr="00E415FD">
        <w:t>от __</w:t>
      </w:r>
      <w:r w:rsidR="007614F6">
        <w:t>30.12.2022</w:t>
      </w:r>
      <w:bookmarkStart w:id="0" w:name="_GoBack"/>
      <w:bookmarkEnd w:id="0"/>
      <w:r w:rsidRPr="00E415FD">
        <w:t>__ №__</w:t>
      </w:r>
      <w:r w:rsidR="007614F6">
        <w:t>769</w:t>
      </w:r>
      <w:r w:rsidRPr="00E415FD">
        <w:t>_____</w:t>
      </w:r>
    </w:p>
    <w:p w:rsidR="00DC7293" w:rsidRPr="00E415FD" w:rsidRDefault="00DC7293" w:rsidP="00E126BD">
      <w:pPr>
        <w:autoSpaceDE w:val="0"/>
        <w:autoSpaceDN w:val="0"/>
        <w:adjustRightInd w:val="0"/>
        <w:jc w:val="center"/>
        <w:rPr>
          <w:b/>
        </w:rPr>
      </w:pPr>
    </w:p>
    <w:p w:rsidR="00AF5D73" w:rsidRPr="00E415FD" w:rsidRDefault="00AF5D73" w:rsidP="00E126BD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 xml:space="preserve">Муниципальная программа </w:t>
      </w:r>
    </w:p>
    <w:p w:rsidR="00AF5D73" w:rsidRPr="00E415FD" w:rsidRDefault="00AF5D73" w:rsidP="000D41D1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«Развитие транспортной системы, обеспечение перевозки пассажиров в Льговском районе Курской области и безопасности дорожного движения</w:t>
      </w:r>
    </w:p>
    <w:p w:rsidR="00AF5D73" w:rsidRPr="00E415FD" w:rsidRDefault="00AF5D73" w:rsidP="000D41D1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 xml:space="preserve">на </w:t>
      </w:r>
      <w:r w:rsidR="00E631D2" w:rsidRPr="00E415FD">
        <w:rPr>
          <w:b/>
        </w:rPr>
        <w:t>202</w:t>
      </w:r>
      <w:r w:rsidR="007F6559" w:rsidRPr="00E415FD">
        <w:rPr>
          <w:b/>
        </w:rPr>
        <w:t>3</w:t>
      </w:r>
      <w:r w:rsidR="006A7AED" w:rsidRPr="00E415FD">
        <w:rPr>
          <w:b/>
        </w:rPr>
        <w:t>-202</w:t>
      </w:r>
      <w:r w:rsidR="007F6559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7A293B">
      <w:pPr>
        <w:autoSpaceDE w:val="0"/>
        <w:autoSpaceDN w:val="0"/>
        <w:adjustRightInd w:val="0"/>
        <w:jc w:val="center"/>
        <w:rPr>
          <w:b/>
        </w:rPr>
      </w:pPr>
    </w:p>
    <w:p w:rsidR="00AF5D73" w:rsidRPr="00E415FD" w:rsidRDefault="00AF5D73" w:rsidP="007A293B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ПАСПОРТ</w:t>
      </w:r>
    </w:p>
    <w:p w:rsidR="00AF5D73" w:rsidRPr="00E415FD" w:rsidRDefault="00AF5D73" w:rsidP="007A293B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 xml:space="preserve">муниципальной программы </w:t>
      </w:r>
    </w:p>
    <w:p w:rsidR="00AF5D73" w:rsidRPr="00E415FD" w:rsidRDefault="00AF5D73" w:rsidP="007A293B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 xml:space="preserve">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7F6559" w:rsidRPr="00E415FD">
        <w:rPr>
          <w:b/>
        </w:rPr>
        <w:t>2023</w:t>
      </w:r>
      <w:r w:rsidR="00E631D2" w:rsidRPr="00E415FD">
        <w:rPr>
          <w:b/>
        </w:rPr>
        <w:t>-202</w:t>
      </w:r>
      <w:r w:rsidR="007F6559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7A293B">
      <w:pPr>
        <w:autoSpaceDE w:val="0"/>
        <w:autoSpaceDN w:val="0"/>
        <w:adjustRightInd w:val="0"/>
        <w:jc w:val="center"/>
      </w:pPr>
      <w:r w:rsidRPr="00E415FD">
        <w:t xml:space="preserve">  (далее </w:t>
      </w:r>
      <w:proofErr w:type="gramStart"/>
      <w:r w:rsidRPr="00E415FD">
        <w:t>–п</w:t>
      </w:r>
      <w:proofErr w:type="gramEnd"/>
      <w:r w:rsidRPr="00E415FD">
        <w:t>рограмма)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30"/>
      </w:tblGrid>
      <w:tr w:rsidR="00AF5D73" w:rsidRPr="00E415FD" w:rsidTr="00262F96">
        <w:trPr>
          <w:trHeight w:val="157"/>
        </w:trPr>
        <w:tc>
          <w:tcPr>
            <w:tcW w:w="2835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t>Наименование Программы</w:t>
            </w:r>
          </w:p>
        </w:tc>
        <w:tc>
          <w:tcPr>
            <w:tcW w:w="7230" w:type="dxa"/>
          </w:tcPr>
          <w:p w:rsidR="00AF5D73" w:rsidRPr="00E415FD" w:rsidRDefault="00AF5D73" w:rsidP="007F6559">
            <w:pPr>
              <w:autoSpaceDE w:val="0"/>
              <w:autoSpaceDN w:val="0"/>
              <w:adjustRightInd w:val="0"/>
              <w:jc w:val="both"/>
            </w:pPr>
            <w:r w:rsidRPr="00E415FD">
              <w:t xml:space="preserve">- муниципальная программа </w:t>
            </w:r>
            <w:r w:rsidRPr="00E415FD">
              <w:rPr>
                <w:b/>
              </w:rPr>
              <w:t>«</w:t>
            </w:r>
            <w:r w:rsidRPr="00E415FD">
              <w:t xml:space="preserve">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E415FD">
              <w:t>202</w:t>
            </w:r>
            <w:r w:rsidR="007F6559" w:rsidRPr="00E415FD">
              <w:t>3</w:t>
            </w:r>
            <w:r w:rsidR="006A7AED" w:rsidRPr="00E415FD">
              <w:t>-202</w:t>
            </w:r>
            <w:r w:rsidR="007F6559" w:rsidRPr="00E415FD">
              <w:t>5</w:t>
            </w:r>
            <w:r w:rsidRPr="00E415FD">
              <w:t xml:space="preserve"> годы»</w:t>
            </w:r>
          </w:p>
        </w:tc>
      </w:tr>
      <w:tr w:rsidR="00AF5D73" w:rsidRPr="00E415FD" w:rsidTr="00262F96">
        <w:trPr>
          <w:trHeight w:val="157"/>
        </w:trPr>
        <w:tc>
          <w:tcPr>
            <w:tcW w:w="2835" w:type="dxa"/>
          </w:tcPr>
          <w:p w:rsidR="00AF5D73" w:rsidRPr="00E415FD" w:rsidRDefault="00AF5D73" w:rsidP="00B50715">
            <w:pPr>
              <w:autoSpaceDE w:val="0"/>
              <w:autoSpaceDN w:val="0"/>
              <w:adjustRightInd w:val="0"/>
            </w:pPr>
            <w:r w:rsidRPr="00E415FD">
              <w:t xml:space="preserve">Ответственный </w:t>
            </w:r>
            <w:r w:rsidR="00B50715" w:rsidRPr="00E415FD">
              <w:t xml:space="preserve">исполнитель </w:t>
            </w:r>
            <w:r w:rsidRPr="00E415FD">
              <w:t>программы</w:t>
            </w:r>
          </w:p>
        </w:tc>
        <w:tc>
          <w:tcPr>
            <w:tcW w:w="7230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  <w:jc w:val="both"/>
            </w:pPr>
            <w:r w:rsidRPr="00E415FD">
              <w:t>Отдел промышленности, транспорта и связи, ЖКХ, строительства и архитектуры администрации Льговского района Курской области</w:t>
            </w:r>
          </w:p>
        </w:tc>
      </w:tr>
      <w:tr w:rsidR="00AF5D73" w:rsidRPr="00E415FD" w:rsidTr="00262F96">
        <w:trPr>
          <w:trHeight w:val="751"/>
        </w:trPr>
        <w:tc>
          <w:tcPr>
            <w:tcW w:w="2835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t>Соисполнители программы</w:t>
            </w:r>
          </w:p>
        </w:tc>
        <w:tc>
          <w:tcPr>
            <w:tcW w:w="7230" w:type="dxa"/>
          </w:tcPr>
          <w:p w:rsidR="00AF5D73" w:rsidRPr="00E415FD" w:rsidRDefault="00AF5D73" w:rsidP="000D41D1">
            <w:pPr>
              <w:autoSpaceDE w:val="0"/>
              <w:autoSpaceDN w:val="0"/>
              <w:adjustRightInd w:val="0"/>
              <w:ind w:left="49"/>
            </w:pPr>
            <w:r w:rsidRPr="00E415FD"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E415FD"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AF5D73" w:rsidRPr="00E415FD" w:rsidTr="00262F96">
        <w:trPr>
          <w:trHeight w:val="785"/>
        </w:trPr>
        <w:tc>
          <w:tcPr>
            <w:tcW w:w="2835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t>Участники программы</w:t>
            </w:r>
          </w:p>
        </w:tc>
        <w:tc>
          <w:tcPr>
            <w:tcW w:w="7230" w:type="dxa"/>
          </w:tcPr>
          <w:p w:rsidR="00AF5D73" w:rsidRPr="00E415FD" w:rsidRDefault="00AF5D73" w:rsidP="003A2BEF">
            <w:pPr>
              <w:widowControl w:val="0"/>
              <w:autoSpaceDE w:val="0"/>
              <w:autoSpaceDN w:val="0"/>
              <w:adjustRightInd w:val="0"/>
              <w:ind w:left="51"/>
            </w:pPr>
            <w:r w:rsidRPr="00E415FD"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E415FD"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AF5D73" w:rsidRPr="00E415FD" w:rsidTr="00262F96">
        <w:trPr>
          <w:trHeight w:val="841"/>
        </w:trPr>
        <w:tc>
          <w:tcPr>
            <w:tcW w:w="2835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t>Подпрограммы программы</w:t>
            </w:r>
          </w:p>
        </w:tc>
        <w:tc>
          <w:tcPr>
            <w:tcW w:w="7230" w:type="dxa"/>
          </w:tcPr>
          <w:p w:rsidR="00AF5D73" w:rsidRPr="00E415FD" w:rsidRDefault="00AF5D73" w:rsidP="00CC7A7F">
            <w:pPr>
              <w:autoSpaceDE w:val="0"/>
              <w:autoSpaceDN w:val="0"/>
              <w:adjustRightInd w:val="0"/>
              <w:outlineLvl w:val="1"/>
            </w:pPr>
            <w:r w:rsidRPr="00E415FD">
              <w:t xml:space="preserve">Подпрограмма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E415FD">
              <w:t>202</w:t>
            </w:r>
            <w:r w:rsidR="007F6559" w:rsidRPr="00E415FD">
              <w:t>3</w:t>
            </w:r>
            <w:r w:rsidR="00E631D2" w:rsidRPr="00E415FD">
              <w:t>-202</w:t>
            </w:r>
            <w:r w:rsidR="007F6559" w:rsidRPr="00E415FD">
              <w:t>5</w:t>
            </w:r>
            <w:r w:rsidRPr="00E415FD">
              <w:t xml:space="preserve"> годы» (далее – подпрограмма 1)</w:t>
            </w:r>
          </w:p>
          <w:p w:rsidR="00AF5D73" w:rsidRPr="00E415FD" w:rsidRDefault="00AF5D73" w:rsidP="00E220F1">
            <w:pPr>
              <w:autoSpaceDE w:val="0"/>
              <w:autoSpaceDN w:val="0"/>
              <w:adjustRightInd w:val="0"/>
              <w:outlineLvl w:val="1"/>
            </w:pPr>
            <w:r w:rsidRPr="00E415FD">
              <w:t xml:space="preserve">Подпрограмма 2 «Развитие сети автомобильных   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E415FD">
              <w:t>202</w:t>
            </w:r>
            <w:r w:rsidR="007F6559" w:rsidRPr="00E415FD">
              <w:t>3</w:t>
            </w:r>
            <w:r w:rsidR="00E631D2" w:rsidRPr="00E415FD">
              <w:t>-202</w:t>
            </w:r>
            <w:r w:rsidR="007F6559" w:rsidRPr="00E415FD">
              <w:t>5</w:t>
            </w:r>
            <w:r w:rsidRPr="00E415FD">
              <w:t xml:space="preserve"> годы</w:t>
            </w:r>
            <w:proofErr w:type="gramStart"/>
            <w:r w:rsidRPr="00E415FD">
              <w:t>»(</w:t>
            </w:r>
            <w:proofErr w:type="gramEnd"/>
            <w:r w:rsidRPr="00E415FD">
              <w:t xml:space="preserve">далее – подпрограмма 2); </w:t>
            </w:r>
          </w:p>
          <w:p w:rsidR="00AF5D73" w:rsidRPr="00E415FD" w:rsidRDefault="00AF5D73" w:rsidP="00CC7A7F">
            <w:pPr>
              <w:autoSpaceDE w:val="0"/>
              <w:autoSpaceDN w:val="0"/>
              <w:adjustRightInd w:val="0"/>
            </w:pPr>
            <w:r w:rsidRPr="00E415FD">
              <w:t xml:space="preserve">Подпрограмма 3 «Развитие пассажирских перевозок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E415FD">
              <w:t>202</w:t>
            </w:r>
            <w:r w:rsidR="007F6559" w:rsidRPr="00E415FD">
              <w:t>3</w:t>
            </w:r>
            <w:r w:rsidR="00E631D2" w:rsidRPr="00E415FD">
              <w:t>-202</w:t>
            </w:r>
            <w:r w:rsidR="007F6559" w:rsidRPr="00E415FD">
              <w:t>5</w:t>
            </w:r>
            <w:r w:rsidRPr="00E415FD">
              <w:t xml:space="preserve"> годы</w:t>
            </w:r>
            <w:proofErr w:type="gramStart"/>
            <w:r w:rsidRPr="00E415FD">
              <w:t>»(</w:t>
            </w:r>
            <w:proofErr w:type="gramEnd"/>
            <w:r w:rsidRPr="00E415FD">
              <w:t>далее – подпрограмма 3)</w:t>
            </w:r>
          </w:p>
          <w:p w:rsidR="00AF5D73" w:rsidRPr="00E415FD" w:rsidRDefault="00AF5D73" w:rsidP="007F6559">
            <w:pPr>
              <w:autoSpaceDE w:val="0"/>
              <w:autoSpaceDN w:val="0"/>
              <w:adjustRightInd w:val="0"/>
            </w:pPr>
            <w:r w:rsidRPr="00E415FD">
              <w:t>Подпрограмма 4 «Повышение безопасности 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7F6559" w:rsidRPr="00E415FD">
              <w:t>3</w:t>
            </w:r>
            <w:r w:rsidRPr="00E415FD">
              <w:t>-202</w:t>
            </w:r>
            <w:r w:rsidR="007F6559" w:rsidRPr="00E415FD">
              <w:t>5</w:t>
            </w:r>
            <w:r w:rsidRPr="00E415FD">
              <w:t xml:space="preserve"> годы</w:t>
            </w:r>
            <w:proofErr w:type="gramStart"/>
            <w:r w:rsidRPr="00E415FD">
              <w:t>»(</w:t>
            </w:r>
            <w:proofErr w:type="gramEnd"/>
            <w:r w:rsidRPr="00E415FD">
              <w:t>далее – подпрограмма 4)</w:t>
            </w:r>
          </w:p>
        </w:tc>
      </w:tr>
      <w:tr w:rsidR="00AF5D73" w:rsidRPr="00E415FD" w:rsidTr="00262F96">
        <w:trPr>
          <w:trHeight w:val="157"/>
        </w:trPr>
        <w:tc>
          <w:tcPr>
            <w:tcW w:w="2835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t>Программно-целевые инструменты программы</w:t>
            </w:r>
          </w:p>
        </w:tc>
        <w:tc>
          <w:tcPr>
            <w:tcW w:w="7230" w:type="dxa"/>
            <w:vAlign w:val="center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  <w:jc w:val="both"/>
            </w:pPr>
            <w:r w:rsidRPr="00E415FD">
              <w:t>отсутствуют</w:t>
            </w:r>
          </w:p>
        </w:tc>
      </w:tr>
      <w:tr w:rsidR="00AF5D73" w:rsidRPr="00E415FD" w:rsidTr="00262F96">
        <w:trPr>
          <w:trHeight w:val="157"/>
        </w:trPr>
        <w:tc>
          <w:tcPr>
            <w:tcW w:w="2835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t>Цели программы</w:t>
            </w:r>
          </w:p>
        </w:tc>
        <w:tc>
          <w:tcPr>
            <w:tcW w:w="7230" w:type="dxa"/>
          </w:tcPr>
          <w:p w:rsidR="00AF5D73" w:rsidRPr="00E415FD" w:rsidRDefault="00AF5D73" w:rsidP="00443B1D">
            <w:pPr>
              <w:numPr>
                <w:ilvl w:val="0"/>
                <w:numId w:val="41"/>
              </w:numPr>
              <w:tabs>
                <w:tab w:val="clear" w:pos="720"/>
                <w:tab w:val="num" w:pos="423"/>
              </w:tabs>
              <w:autoSpaceDE w:val="0"/>
              <w:autoSpaceDN w:val="0"/>
              <w:adjustRightInd w:val="0"/>
              <w:ind w:left="423" w:hanging="374"/>
            </w:pPr>
            <w:r w:rsidRPr="00E415FD">
              <w:t xml:space="preserve">Развитие современной и эффективной транспортной </w:t>
            </w:r>
            <w:r w:rsidRPr="00E415FD">
              <w:lastRenderedPageBreak/>
              <w:t>инфраструктуры, обеспечивающей ускорение товародвижения и снижение транспортных издержек в экономике;</w:t>
            </w:r>
          </w:p>
          <w:p w:rsidR="00AF5D73" w:rsidRPr="00E415FD" w:rsidRDefault="00AF5D73" w:rsidP="00443B1D">
            <w:pPr>
              <w:numPr>
                <w:ilvl w:val="0"/>
                <w:numId w:val="41"/>
              </w:numPr>
              <w:tabs>
                <w:tab w:val="clear" w:pos="720"/>
                <w:tab w:val="num" w:pos="423"/>
              </w:tabs>
              <w:autoSpaceDE w:val="0"/>
              <w:autoSpaceDN w:val="0"/>
              <w:adjustRightInd w:val="0"/>
              <w:ind w:left="423" w:hanging="374"/>
            </w:pPr>
            <w:r w:rsidRPr="00E415FD">
              <w:t>Повышение доступности и качества услуг транспортного комплекса для населения;</w:t>
            </w:r>
          </w:p>
          <w:p w:rsidR="00AF5D73" w:rsidRPr="00E415FD" w:rsidRDefault="00AF5D73" w:rsidP="00443B1D">
            <w:pPr>
              <w:numPr>
                <w:ilvl w:val="0"/>
                <w:numId w:val="41"/>
              </w:numPr>
              <w:tabs>
                <w:tab w:val="clear" w:pos="720"/>
                <w:tab w:val="num" w:pos="423"/>
              </w:tabs>
              <w:autoSpaceDE w:val="0"/>
              <w:autoSpaceDN w:val="0"/>
              <w:adjustRightInd w:val="0"/>
              <w:ind w:left="423" w:hanging="374"/>
            </w:pPr>
            <w:r w:rsidRPr="00E415FD">
              <w:t xml:space="preserve">Уменьшение количества погибших в дорожно-транспортных происшествиях.  </w:t>
            </w:r>
          </w:p>
        </w:tc>
      </w:tr>
      <w:tr w:rsidR="00AF5D73" w:rsidRPr="00E415FD" w:rsidTr="00262F96">
        <w:trPr>
          <w:trHeight w:val="2686"/>
        </w:trPr>
        <w:tc>
          <w:tcPr>
            <w:tcW w:w="2835" w:type="dxa"/>
            <w:tcBorders>
              <w:right w:val="single" w:sz="2" w:space="0" w:color="auto"/>
            </w:tcBorders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lastRenderedPageBreak/>
              <w:t>Задачи программы</w:t>
            </w:r>
          </w:p>
        </w:tc>
        <w:tc>
          <w:tcPr>
            <w:tcW w:w="7230" w:type="dxa"/>
            <w:tcBorders>
              <w:left w:val="single" w:sz="2" w:space="0" w:color="auto"/>
            </w:tcBorders>
          </w:tcPr>
          <w:p w:rsidR="00AF5D73" w:rsidRPr="00E415FD" w:rsidRDefault="00AF5D73" w:rsidP="00DF387B">
            <w:pPr>
              <w:pStyle w:val="ConsPlusCell"/>
              <w:keepLines/>
              <w:numPr>
                <w:ilvl w:val="0"/>
                <w:numId w:val="40"/>
              </w:numPr>
              <w:tabs>
                <w:tab w:val="clear" w:pos="720"/>
                <w:tab w:val="num" w:pos="423"/>
              </w:tabs>
              <w:ind w:left="423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Обеспечение требуемого технического состояния сети автомобильных дорог области, их пропускной способности, эффективно содействующей развитию экономики, улучшению качества жизни населения области, созданию безопасных условий движения;</w:t>
            </w:r>
          </w:p>
          <w:p w:rsidR="00AF5D73" w:rsidRPr="00E415FD" w:rsidRDefault="00AF5D73" w:rsidP="00DF387B">
            <w:pPr>
              <w:pStyle w:val="ConsPlusCell"/>
              <w:keepLines/>
              <w:numPr>
                <w:ilvl w:val="0"/>
                <w:numId w:val="40"/>
              </w:numPr>
              <w:tabs>
                <w:tab w:val="clear" w:pos="720"/>
                <w:tab w:val="num" w:pos="423"/>
              </w:tabs>
              <w:ind w:left="423" w:hanging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населения Курской области в безопасных и качественных перевозках автомобильным, железнодорожным и воздушным  транспортом;</w:t>
            </w:r>
          </w:p>
          <w:p w:rsidR="00AF5D73" w:rsidRPr="00E415FD" w:rsidRDefault="00AF5D73" w:rsidP="00DF387B">
            <w:pPr>
              <w:numPr>
                <w:ilvl w:val="0"/>
                <w:numId w:val="40"/>
              </w:numPr>
              <w:tabs>
                <w:tab w:val="clear" w:pos="720"/>
                <w:tab w:val="num" w:pos="423"/>
              </w:tabs>
              <w:ind w:left="423" w:hanging="374"/>
              <w:jc w:val="both"/>
            </w:pPr>
            <w:r w:rsidRPr="00E415FD">
              <w:t>Сокращение смертности от дорожно-транспортных происшествий</w:t>
            </w:r>
          </w:p>
        </w:tc>
      </w:tr>
      <w:tr w:rsidR="00AF5D73" w:rsidRPr="00E415FD" w:rsidTr="00262F96">
        <w:trPr>
          <w:trHeight w:val="2146"/>
        </w:trPr>
        <w:tc>
          <w:tcPr>
            <w:tcW w:w="2835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t>Целевые индикаторы и показатели программы</w:t>
            </w:r>
          </w:p>
        </w:tc>
        <w:tc>
          <w:tcPr>
            <w:tcW w:w="7230" w:type="dxa"/>
          </w:tcPr>
          <w:p w:rsidR="00AF5D73" w:rsidRPr="00E415FD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</w:pPr>
            <w:r w:rsidRPr="00E415FD">
              <w:t>Доля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показателям;</w:t>
            </w:r>
          </w:p>
          <w:p w:rsidR="00AF5D73" w:rsidRPr="00E415FD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</w:pPr>
            <w:r w:rsidRPr="00E415FD">
              <w:t>Рост объема пассажирских перевозок транспортом общего пользования;</w:t>
            </w:r>
          </w:p>
          <w:p w:rsidR="00AF5D73" w:rsidRPr="00E415FD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</w:pPr>
            <w:r w:rsidRPr="00E415FD">
              <w:t>Коэффициент обновления основных фондов;</w:t>
            </w:r>
          </w:p>
          <w:p w:rsidR="00AF5D73" w:rsidRPr="00E415FD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</w:pPr>
            <w:r w:rsidRPr="00E415FD">
              <w:t>Число погибших в дорожно-транспортных происшествиях.</w:t>
            </w:r>
          </w:p>
        </w:tc>
      </w:tr>
      <w:tr w:rsidR="00AF5D73" w:rsidRPr="00E415FD" w:rsidTr="00262F96">
        <w:trPr>
          <w:trHeight w:val="710"/>
        </w:trPr>
        <w:tc>
          <w:tcPr>
            <w:tcW w:w="2835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t>Этапы и сроки реализации программы</w:t>
            </w:r>
          </w:p>
        </w:tc>
        <w:tc>
          <w:tcPr>
            <w:tcW w:w="7230" w:type="dxa"/>
          </w:tcPr>
          <w:p w:rsidR="00AF5D73" w:rsidRPr="00E415FD" w:rsidRDefault="00E631D2" w:rsidP="007F6559">
            <w:pPr>
              <w:autoSpaceDE w:val="0"/>
              <w:autoSpaceDN w:val="0"/>
              <w:adjustRightInd w:val="0"/>
              <w:jc w:val="both"/>
            </w:pPr>
            <w:r w:rsidRPr="00E415FD">
              <w:t>202</w:t>
            </w:r>
            <w:r w:rsidR="007F6559" w:rsidRPr="00E415FD">
              <w:t>3</w:t>
            </w:r>
            <w:r w:rsidRPr="00E415FD">
              <w:t>-202</w:t>
            </w:r>
            <w:r w:rsidR="007F6559" w:rsidRPr="00E415FD">
              <w:t>5</w:t>
            </w:r>
            <w:r w:rsidR="00AF5D73" w:rsidRPr="00E415FD">
              <w:t xml:space="preserve"> годы. В 1 этап </w:t>
            </w:r>
          </w:p>
        </w:tc>
      </w:tr>
      <w:tr w:rsidR="00AF5D73" w:rsidRPr="00E415FD" w:rsidTr="00262F96">
        <w:trPr>
          <w:trHeight w:val="819"/>
        </w:trPr>
        <w:tc>
          <w:tcPr>
            <w:tcW w:w="2835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t>Объемы бюджетных ассигнований программы</w:t>
            </w:r>
          </w:p>
        </w:tc>
        <w:tc>
          <w:tcPr>
            <w:tcW w:w="7230" w:type="dxa"/>
          </w:tcPr>
          <w:p w:rsidR="00FD6232" w:rsidRPr="00E415FD" w:rsidRDefault="00FD6232" w:rsidP="00FD6232">
            <w:pPr>
              <w:ind w:right="57"/>
              <w:jc w:val="both"/>
            </w:pPr>
            <w:r w:rsidRPr="00E415FD">
              <w:t>Общий объем финансирования муниципальной программы за счет средств районного бюджета 202</w:t>
            </w:r>
            <w:r w:rsidR="00754908" w:rsidRPr="00E415FD">
              <w:t>3</w:t>
            </w:r>
            <w:r w:rsidRPr="00E415FD">
              <w:t>-202</w:t>
            </w:r>
            <w:r w:rsidR="00754908" w:rsidRPr="00E415FD">
              <w:t>5</w:t>
            </w:r>
            <w:r w:rsidRPr="00E415FD">
              <w:t xml:space="preserve"> гг. составит </w:t>
            </w:r>
            <w:r w:rsidR="007F6559" w:rsidRPr="00E415FD">
              <w:t>21 938,460</w:t>
            </w:r>
            <w:r w:rsidRPr="00E415FD">
              <w:t xml:space="preserve"> тыс. рублей, в том числе:</w:t>
            </w:r>
          </w:p>
          <w:p w:rsidR="00AF5D73" w:rsidRPr="00E415FD" w:rsidRDefault="00FD6232" w:rsidP="00E66069">
            <w:pPr>
              <w:jc w:val="both"/>
            </w:pPr>
            <w:r w:rsidRPr="00E415FD">
              <w:t>П</w:t>
            </w:r>
            <w:r w:rsidR="00AF5D73" w:rsidRPr="00E415FD">
              <w:t>одпрограмм</w:t>
            </w:r>
            <w:r w:rsidRPr="00E415FD">
              <w:t>а</w:t>
            </w:r>
            <w:r w:rsidR="00AF5D73" w:rsidRPr="00E415FD">
              <w:t xml:space="preserve"> 1.</w:t>
            </w:r>
            <w:r w:rsidRPr="00E415FD">
              <w:t>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7F6559" w:rsidRPr="00E415FD">
              <w:t>3</w:t>
            </w:r>
            <w:r w:rsidRPr="00E415FD">
              <w:t>-202</w:t>
            </w:r>
            <w:r w:rsidR="007F6559" w:rsidRPr="00E415FD">
              <w:t>5</w:t>
            </w:r>
            <w:r w:rsidRPr="00E415FD">
              <w:t xml:space="preserve"> </w:t>
            </w:r>
            <w:proofErr w:type="spellStart"/>
            <w:r w:rsidRPr="00E415FD">
              <w:t>годы»</w:t>
            </w:r>
            <w:proofErr w:type="gramStart"/>
            <w:r w:rsidRPr="00E415FD">
              <w:t>.</w:t>
            </w:r>
            <w:r w:rsidR="00AF5D73" w:rsidRPr="00E415FD">
              <w:t>Д</w:t>
            </w:r>
            <w:proofErr w:type="gramEnd"/>
            <w:r w:rsidR="00AF5D73" w:rsidRPr="00E415FD">
              <w:t>анная</w:t>
            </w:r>
            <w:proofErr w:type="spellEnd"/>
            <w:r w:rsidR="00AF5D73" w:rsidRPr="00E415FD">
              <w:t xml:space="preserve"> подпрограмма финансового обеспечения не имеет</w:t>
            </w:r>
            <w:r w:rsidRPr="00E415FD">
              <w:t>.</w:t>
            </w:r>
          </w:p>
          <w:p w:rsidR="00FD6232" w:rsidRPr="00E415FD" w:rsidRDefault="00FD6232" w:rsidP="00FD6232">
            <w:pPr>
              <w:jc w:val="both"/>
              <w:rPr>
                <w:b/>
              </w:rPr>
            </w:pPr>
            <w:r w:rsidRPr="00E415FD">
              <w:t>Подпрограмма</w:t>
            </w:r>
            <w:proofErr w:type="gramStart"/>
            <w:r w:rsidRPr="00E415FD">
              <w:t>2</w:t>
            </w:r>
            <w:proofErr w:type="gramEnd"/>
            <w:r w:rsidRPr="00E415FD">
              <w:t>. «Развитие сети автомобильных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754908" w:rsidRPr="00E415FD">
              <w:t>3-2025</w:t>
            </w:r>
            <w:r w:rsidRPr="00E415FD">
              <w:t xml:space="preserve"> годы»</w:t>
            </w:r>
          </w:p>
          <w:p w:rsidR="00FD6232" w:rsidRPr="00E415FD" w:rsidRDefault="00FD6232" w:rsidP="00FD6232">
            <w:pPr>
              <w:shd w:val="clear" w:color="auto" w:fill="FFFFFF"/>
              <w:ind w:firstLine="20"/>
              <w:jc w:val="both"/>
            </w:pPr>
            <w:r w:rsidRPr="00E415FD">
              <w:t>Общий объем финансирования Подпрограммы</w:t>
            </w:r>
            <w:proofErr w:type="gramStart"/>
            <w:r w:rsidRPr="00E415FD">
              <w:t>2</w:t>
            </w:r>
            <w:proofErr w:type="gramEnd"/>
            <w:r w:rsidRPr="00E415FD">
              <w:t xml:space="preserve"> по годам:</w:t>
            </w:r>
          </w:p>
          <w:p w:rsidR="00AF5D73" w:rsidRPr="00E415FD" w:rsidRDefault="00AF5D73" w:rsidP="00846EAF">
            <w:pPr>
              <w:ind w:left="57" w:right="57"/>
              <w:jc w:val="both"/>
            </w:pPr>
            <w:r w:rsidRPr="00E415FD">
              <w:t>202</w:t>
            </w:r>
            <w:r w:rsidR="00754908" w:rsidRPr="00E415FD">
              <w:t>3</w:t>
            </w:r>
            <w:r w:rsidRPr="00E415FD">
              <w:t xml:space="preserve"> год – </w:t>
            </w:r>
            <w:r w:rsidR="007F6559" w:rsidRPr="00E415FD">
              <w:t>6 918,190</w:t>
            </w:r>
            <w:r w:rsidRPr="00E415FD">
              <w:t xml:space="preserve"> тыс. рублей;</w:t>
            </w:r>
          </w:p>
          <w:p w:rsidR="00AF5D73" w:rsidRPr="00E415FD" w:rsidRDefault="00AF5D73" w:rsidP="00846EAF">
            <w:pPr>
              <w:ind w:left="57" w:right="57"/>
              <w:jc w:val="both"/>
            </w:pPr>
            <w:r w:rsidRPr="00E415FD">
              <w:t>202</w:t>
            </w:r>
            <w:r w:rsidR="00754908" w:rsidRPr="00E415FD">
              <w:t>4</w:t>
            </w:r>
            <w:r w:rsidRPr="00E415FD">
              <w:t xml:space="preserve"> год – </w:t>
            </w:r>
            <w:r w:rsidR="00754908" w:rsidRPr="00E415FD">
              <w:t>7 299,430</w:t>
            </w:r>
            <w:r w:rsidRPr="00E415FD">
              <w:t xml:space="preserve"> тыс. рублей;</w:t>
            </w:r>
          </w:p>
          <w:p w:rsidR="00AF5D73" w:rsidRPr="00E415FD" w:rsidRDefault="00AF5D73" w:rsidP="00846EAF">
            <w:pPr>
              <w:ind w:left="57" w:right="57"/>
              <w:jc w:val="both"/>
            </w:pPr>
            <w:r w:rsidRPr="00E415FD">
              <w:t>202</w:t>
            </w:r>
            <w:r w:rsidR="00E631D2" w:rsidRPr="00E415FD">
              <w:t>3</w:t>
            </w:r>
            <w:r w:rsidRPr="00E415FD">
              <w:t xml:space="preserve"> год – </w:t>
            </w:r>
            <w:r w:rsidR="00754908" w:rsidRPr="00E415FD">
              <w:t>7 720,840</w:t>
            </w:r>
            <w:r w:rsidRPr="00E415FD">
              <w:t xml:space="preserve"> тыс. рублей;</w:t>
            </w:r>
          </w:p>
          <w:p w:rsidR="00AF5D73" w:rsidRPr="00E415FD" w:rsidRDefault="00AF5D73" w:rsidP="00846EAF">
            <w:pPr>
              <w:ind w:left="57" w:right="57"/>
              <w:jc w:val="both"/>
            </w:pPr>
            <w:r w:rsidRPr="00E415FD">
              <w:t>Предполагается ежегодное уточнение объемов финансирования программы в установленном порядке.</w:t>
            </w:r>
          </w:p>
          <w:p w:rsidR="00FD6232" w:rsidRPr="00E415FD" w:rsidRDefault="00FD6232" w:rsidP="00FD6232">
            <w:pPr>
              <w:jc w:val="both"/>
            </w:pPr>
            <w:r w:rsidRPr="00E415FD">
              <w:t>П</w:t>
            </w:r>
            <w:r w:rsidR="00AF5D73" w:rsidRPr="00E415FD">
              <w:t>одпрограмм</w:t>
            </w:r>
            <w:r w:rsidRPr="00E415FD">
              <w:t>а</w:t>
            </w:r>
            <w:r w:rsidR="00AF5D73" w:rsidRPr="00E415FD">
              <w:t xml:space="preserve"> 3.</w:t>
            </w:r>
            <w:r w:rsidRPr="00E415FD">
              <w:t>«Развитие пассажирских перевозок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</w:t>
            </w:r>
            <w:r w:rsidR="00754908" w:rsidRPr="00E415FD">
              <w:t>ности дорожного движения на 2023</w:t>
            </w:r>
            <w:r w:rsidRPr="00E415FD">
              <w:t>-202</w:t>
            </w:r>
            <w:r w:rsidR="00754908" w:rsidRPr="00E415FD">
              <w:t>5</w:t>
            </w:r>
            <w:r w:rsidRPr="00E415FD">
              <w:t xml:space="preserve"> годы»</w:t>
            </w:r>
          </w:p>
          <w:p w:rsidR="00AF5D73" w:rsidRPr="00E415FD" w:rsidRDefault="00AF5D73" w:rsidP="00846EAF">
            <w:pPr>
              <w:jc w:val="both"/>
            </w:pPr>
            <w:r w:rsidRPr="00E415FD">
              <w:t xml:space="preserve"> Данная подпрограмма финансового обеспечения не имеет</w:t>
            </w:r>
            <w:r w:rsidR="00FD6232" w:rsidRPr="00E415FD">
              <w:t>.</w:t>
            </w:r>
          </w:p>
          <w:p w:rsidR="00AF5D73" w:rsidRPr="00E415FD" w:rsidRDefault="00AF5D73" w:rsidP="006805D1">
            <w:pPr>
              <w:jc w:val="both"/>
              <w:rPr>
                <w:color w:val="000000"/>
              </w:rPr>
            </w:pPr>
            <w:r w:rsidRPr="00E415FD">
              <w:rPr>
                <w:color w:val="000000"/>
              </w:rPr>
              <w:t>Предполагается ежегодное уточнение в установленном порядке объемов финансирования муниципальной программы.</w:t>
            </w:r>
          </w:p>
          <w:p w:rsidR="00FD6232" w:rsidRPr="00E415FD" w:rsidRDefault="00AF5D73" w:rsidP="00FD6232">
            <w:pPr>
              <w:shd w:val="clear" w:color="auto" w:fill="FFFFFF"/>
              <w:ind w:firstLine="20"/>
              <w:jc w:val="both"/>
              <w:rPr>
                <w:b/>
              </w:rPr>
            </w:pPr>
            <w:r w:rsidRPr="00E415FD">
              <w:t>Подпрограмм</w:t>
            </w:r>
            <w:r w:rsidR="00FD6232" w:rsidRPr="00E415FD">
              <w:t>а</w:t>
            </w:r>
            <w:r w:rsidR="00DC7293" w:rsidRPr="00E415FD">
              <w:t xml:space="preserve"> 4. </w:t>
            </w:r>
            <w:r w:rsidR="00FD6232" w:rsidRPr="00E415FD">
              <w:t xml:space="preserve">«Повышение безопасности дорожного движения в Льговском районе Курской области» программы «Развитие транспортной системы, обеспечение перевозки пассажиров в </w:t>
            </w:r>
            <w:r w:rsidR="00FD6232" w:rsidRPr="00E415FD">
              <w:lastRenderedPageBreak/>
              <w:t>Льговском районе курской области и безопасности дорожного движения на 202</w:t>
            </w:r>
            <w:r w:rsidR="007F6559" w:rsidRPr="00E415FD">
              <w:t>3</w:t>
            </w:r>
            <w:r w:rsidR="00FD6232" w:rsidRPr="00E415FD">
              <w:t>-202</w:t>
            </w:r>
            <w:r w:rsidR="007F6559" w:rsidRPr="00E415FD">
              <w:t>5</w:t>
            </w:r>
            <w:r w:rsidR="00FD6232" w:rsidRPr="00E415FD">
              <w:t xml:space="preserve"> годы»</w:t>
            </w:r>
            <w:r w:rsidR="00DC7293" w:rsidRPr="00E415FD">
              <w:t>.</w:t>
            </w:r>
          </w:p>
          <w:p w:rsidR="007F6559" w:rsidRPr="00E415FD" w:rsidRDefault="007F6559" w:rsidP="007F6559">
            <w:pPr>
              <w:jc w:val="both"/>
            </w:pPr>
            <w:r w:rsidRPr="00E415FD">
              <w:t>Данная подпрограмма финансового обеспечения не имеет.</w:t>
            </w:r>
          </w:p>
          <w:p w:rsidR="00AF5D73" w:rsidRPr="00E415FD" w:rsidRDefault="00AF5D73" w:rsidP="00846EAF">
            <w:pPr>
              <w:ind w:left="57" w:right="57"/>
              <w:jc w:val="both"/>
            </w:pPr>
            <w:r w:rsidRPr="00E415FD">
              <w:t>Предполагается ежегодное уточнение объемов финансирования программы в установленном порядке.</w:t>
            </w:r>
          </w:p>
          <w:p w:rsidR="00AF5D73" w:rsidRPr="00E415FD" w:rsidRDefault="00AF5D73" w:rsidP="00175F6A">
            <w:pPr>
              <w:ind w:firstLine="423"/>
              <w:jc w:val="both"/>
            </w:pPr>
          </w:p>
        </w:tc>
      </w:tr>
      <w:tr w:rsidR="00AF5D73" w:rsidRPr="00E415FD" w:rsidTr="00262F96">
        <w:trPr>
          <w:trHeight w:val="570"/>
        </w:trPr>
        <w:tc>
          <w:tcPr>
            <w:tcW w:w="2835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</w:pPr>
            <w:r w:rsidRPr="00E415FD">
              <w:lastRenderedPageBreak/>
              <w:t xml:space="preserve">Ожидаемые результаты и показатели </w:t>
            </w:r>
            <w:proofErr w:type="spellStart"/>
            <w:r w:rsidRPr="00E415FD">
              <w:t>реализациипрограммы</w:t>
            </w:r>
            <w:proofErr w:type="spellEnd"/>
          </w:p>
        </w:tc>
        <w:tc>
          <w:tcPr>
            <w:tcW w:w="7230" w:type="dxa"/>
          </w:tcPr>
          <w:p w:rsidR="00AF5D73" w:rsidRPr="00E415FD" w:rsidRDefault="00AF5D73" w:rsidP="006805D1">
            <w:pPr>
              <w:autoSpaceDE w:val="0"/>
              <w:autoSpaceDN w:val="0"/>
              <w:adjustRightInd w:val="0"/>
              <w:jc w:val="both"/>
            </w:pPr>
            <w:r w:rsidRPr="00E415FD">
              <w:t xml:space="preserve">За период реализации муниципальной программы в </w:t>
            </w:r>
            <w:r w:rsidR="00E631D2" w:rsidRPr="00E415FD">
              <w:t>202</w:t>
            </w:r>
            <w:r w:rsidR="00754908" w:rsidRPr="00E415FD">
              <w:t>3</w:t>
            </w:r>
            <w:r w:rsidR="00E631D2" w:rsidRPr="00E415FD">
              <w:t>-202</w:t>
            </w:r>
            <w:r w:rsidR="00754908" w:rsidRPr="00E415FD">
              <w:t>5</w:t>
            </w:r>
            <w:r w:rsidRPr="00E415FD">
              <w:t xml:space="preserve"> годы ожидается:</w:t>
            </w:r>
          </w:p>
          <w:p w:rsidR="00AF5D73" w:rsidRPr="00E415FD" w:rsidRDefault="00AF5D73" w:rsidP="00DF387B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</w:pPr>
            <w:r w:rsidRPr="00E415FD">
              <w:t>Доля протяженности автомобильных дорог  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  составит 42,0 %;</w:t>
            </w:r>
          </w:p>
          <w:p w:rsidR="00AF5D73" w:rsidRPr="00E415FD" w:rsidRDefault="00AF5D73" w:rsidP="00DF387B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</w:pPr>
            <w:r w:rsidRPr="00E415FD">
              <w:t>Рост объема пассажирских перевозок транспортом общего пользования увеличится на 9,5 %;</w:t>
            </w:r>
          </w:p>
          <w:p w:rsidR="00AF5D73" w:rsidRPr="00E415FD" w:rsidRDefault="00AF5D73" w:rsidP="00DF387B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</w:pPr>
            <w:r w:rsidRPr="00E415FD">
              <w:t>Коэффициент обновления основных фондов составит 0,01 %;</w:t>
            </w:r>
          </w:p>
          <w:p w:rsidR="00AF5D73" w:rsidRPr="00E415FD" w:rsidRDefault="00AF5D73" w:rsidP="00DF387B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</w:pPr>
            <w:r w:rsidRPr="00E415FD">
              <w:t>Число погибших в дорожно-транспортных происшествиях снизится в сравнении предыдущими годами.</w:t>
            </w:r>
          </w:p>
          <w:p w:rsidR="00AF5D73" w:rsidRPr="00E415FD" w:rsidRDefault="00AF5D73" w:rsidP="006805D1">
            <w:pPr>
              <w:ind w:left="34"/>
              <w:jc w:val="both"/>
            </w:pPr>
          </w:p>
        </w:tc>
      </w:tr>
    </w:tbl>
    <w:p w:rsidR="00DC7293" w:rsidRPr="00E415FD" w:rsidRDefault="00DC7293" w:rsidP="007A293B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AF5D73" w:rsidRPr="00E415FD" w:rsidRDefault="00AF5D73" w:rsidP="007A293B">
      <w:pPr>
        <w:autoSpaceDE w:val="0"/>
        <w:autoSpaceDN w:val="0"/>
        <w:adjustRightInd w:val="0"/>
        <w:ind w:left="360"/>
        <w:jc w:val="center"/>
        <w:rPr>
          <w:b/>
        </w:rPr>
      </w:pPr>
      <w:r w:rsidRPr="00E415FD">
        <w:rPr>
          <w:b/>
        </w:rPr>
        <w:t>Раздел 1. Общая характеристика  сферы реализации программы</w:t>
      </w:r>
    </w:p>
    <w:p w:rsidR="00AF5D73" w:rsidRPr="00E415FD" w:rsidRDefault="00AF5D73" w:rsidP="007A293B">
      <w:pPr>
        <w:autoSpaceDE w:val="0"/>
        <w:autoSpaceDN w:val="0"/>
        <w:adjustRightInd w:val="0"/>
        <w:ind w:left="360"/>
        <w:jc w:val="center"/>
      </w:pP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Программа подготовлена с учетом роли и места транспорта в решении приоритетных задач социально-экономического развития Курской области на период до 202</w:t>
      </w:r>
      <w:r w:rsidR="00754908" w:rsidRPr="00E415FD">
        <w:t>5</w:t>
      </w:r>
      <w:r w:rsidRPr="00E415FD">
        <w:t xml:space="preserve"> года. 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Транспорт как инфраструктурная отрасль обеспечивает базовые условия жизнедеятельности и развития региона  и государства  в целом.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В настоящее время транспортно-эксплуатационное состояние сети автомобильных дорог общего пользования регионального и межмуниципального значения не может считаться удовлетворительным, поскольку более 58,0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регионального значения имеет высокую степень износа.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В Льговском районе Курской области более 25% населенных пунктов не имеют круглогодичной связи с сетью автомобильных дорог общего пользования по автомобильным дорогам с твердым покрытием.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деревень, сел.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В последние годы увеличение экономической активности населения и рост парка автотранспортных сре</w:t>
      </w:r>
      <w:proofErr w:type="gramStart"/>
      <w:r w:rsidRPr="00E415FD">
        <w:t>дств пр</w:t>
      </w:r>
      <w:proofErr w:type="gramEnd"/>
      <w:r w:rsidRPr="00E415FD"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</w:t>
      </w:r>
      <w:proofErr w:type="gramStart"/>
      <w:r w:rsidRPr="00E415FD">
        <w:t xml:space="preserve">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E415FD">
        <w:t>ямочности</w:t>
      </w:r>
      <w:proofErr w:type="spellEnd"/>
      <w:r w:rsidRPr="00E415FD">
        <w:t xml:space="preserve"> и других дефектов дорожных покрытий, нанесение дорожной разметки, установку и замену недостающих элементов обустройства, заделку трещин, освещение, устройство парковочных мест, повсеместный весовой контроль и другие работы, связанные с обеспечением безопасности дорожного </w:t>
      </w:r>
      <w:r w:rsidRPr="00E415FD">
        <w:lastRenderedPageBreak/>
        <w:t>движения,  удобства и повышением комфортности эксплуатации автодорог и увеличением срока службы их покрытий.</w:t>
      </w:r>
      <w:proofErr w:type="gramEnd"/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415FD"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области, определяющее основную цель функционирования дорожного хозяйства: формирование сети автомобильных дорог общего пользования регионального или межмуниципального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</w:t>
      </w:r>
      <w:proofErr w:type="gramEnd"/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Для наиболее эффективного достижения цели, поставленной современной экономикой перед дорожным хозяйством, разработана муниципальная целевая программа "Модернизация сети автомобильных дорог Курской области 20</w:t>
      </w:r>
      <w:r w:rsidR="0086094B" w:rsidRPr="00E415FD">
        <w:t>23</w:t>
      </w:r>
      <w:r w:rsidRPr="00E415FD">
        <w:t xml:space="preserve"> - 202</w:t>
      </w:r>
      <w:r w:rsidR="0086094B" w:rsidRPr="00E415FD">
        <w:t>5</w:t>
      </w:r>
      <w:r w:rsidRPr="00E415FD">
        <w:t xml:space="preserve"> годы", ориентировочная ситуация </w:t>
      </w:r>
      <w:proofErr w:type="gramStart"/>
      <w:r w:rsidRPr="00E415FD">
        <w:t>состояния сети автомобильных дорог общего пользования Льговского района Курской области</w:t>
      </w:r>
      <w:proofErr w:type="gramEnd"/>
      <w:r w:rsidRPr="00E415FD">
        <w:t xml:space="preserve"> следующая: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Курской области на осуществление дорожной деятельности в отношении автомобильных дорог местного значения.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415FD">
        <w:t>Мероприятия, предусмотренные муниципальной программой, направлены на ликвидацию сложившейся ситуации и призваны обеспечить потребность экономики и населения в сети автомобильных дорог, отвечающей современным требованиям к их техническому состоянию и условиям эксплуатации.</w:t>
      </w:r>
      <w:proofErr w:type="gramEnd"/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Широкая сеть автомобильных дорог имеет выход на магистральные транспортные потоки областного и федерального значения. Объездные автодороги обеспечивают транзит транспортного потока, минуя крупные населенные пункты.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Все районы и города области связаны с областным центром - городом Курском автомобильными дорогами с твердым покрытием.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Развивается маршрутная сеть автомобильного транспорта общего пользования в сельской местности. Сокращается количество населенных пунктов, не имеющих регулярного автобусного или железнодорожного сообщения.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За последние годы автомобильный транспорт в Льговском районе Курской области выполняет более 40% перевозок пассажиров с тенденцией дальнейшего увеличения этого показателя.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 xml:space="preserve">В настоящее время перевозка пассажиров по областным автобусным маршрутам в городском, пригородном и междугородном сообщении осуществляется ИП Татаренко и ИП </w:t>
      </w:r>
      <w:proofErr w:type="spellStart"/>
      <w:r w:rsidRPr="00E415FD">
        <w:t>Копысов</w:t>
      </w:r>
      <w:proofErr w:type="spellEnd"/>
      <w:r w:rsidRPr="00E415FD">
        <w:t>. В последние годы увеличился объем перевозок пассажиров на транспорте индивидуальных предпринимателей.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В то же время развитие автомобильного транспорта в области сталкивается с определенными проблемами, требующими решения. К ним, в первую очередь, следует отнести: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-состояние нормативно-правовой базы;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-значительное снижение роли таких важнейших регуляторов в осуществлении муниципальной политики на автотранспорте, как лицензирование и сертификация услуг;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-рост транспортных издержек;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-значительный износ парка городских и пригородных автобусов, городского электрического транспорта;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-достигнутый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-увеличение на маршрутах количества автобусов малой вместимости;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-недостаточное финансирование содержания и развития транспортной инфраструктуры;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-отсутствие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r w:rsidRPr="00E415FD">
        <w:lastRenderedPageBreak/>
        <w:t>функционирования системы обеспечения дорожного движения, крайне низкой дисциплиной участников дорожного движения.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 xml:space="preserve">Ежегодно на улично-дорожной сети Курской области совершается порядка 2 тысяч дорожно-транспортных происшествий (далее - ДТП), в которых погибает порядка 300 человек и более 2 тысяч человек получают ранения различной степени тяжести. За </w:t>
      </w:r>
      <w:proofErr w:type="gramStart"/>
      <w:r w:rsidRPr="00E415FD">
        <w:t>последние</w:t>
      </w:r>
      <w:proofErr w:type="gramEnd"/>
      <w:r w:rsidRPr="00E415FD">
        <w:t xml:space="preserve"> 7 лет количество автомобильных аварий увеличилось на 22,3%, количество пострадавших в авариях людей увеличилось на 28,7%, количество погибших сократилось на 2,1%.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Основной причиной совершения ДТП по-прежнему остается человеческий фактор. Значительная часть происшествий (85,8%) произошла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управления, - наиболее распространенные нарушения, допускаемые водителями и явившиеся основными причинами аварий.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AF5D73" w:rsidRPr="00E415FD" w:rsidRDefault="00AF5D73" w:rsidP="00303044">
      <w:pPr>
        <w:widowControl w:val="0"/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7A293B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Раздел 2. Приоритеты государственной политики</w:t>
      </w:r>
    </w:p>
    <w:p w:rsidR="00AF5D73" w:rsidRPr="00E415FD" w:rsidRDefault="00AF5D73" w:rsidP="007A293B">
      <w:pPr>
        <w:ind w:left="720"/>
        <w:jc w:val="center"/>
        <w:rPr>
          <w:b/>
        </w:rPr>
      </w:pPr>
      <w:r w:rsidRPr="00E415FD">
        <w:rPr>
          <w:b/>
        </w:rPr>
        <w:t>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ее реализации</w:t>
      </w:r>
    </w:p>
    <w:p w:rsidR="00AF5D73" w:rsidRPr="00E415FD" w:rsidRDefault="00AF5D73" w:rsidP="007A293B">
      <w:pPr>
        <w:ind w:left="720"/>
        <w:jc w:val="center"/>
        <w:rPr>
          <w:lang w:eastAsia="en-US"/>
        </w:rPr>
      </w:pPr>
    </w:p>
    <w:p w:rsidR="00AF5D73" w:rsidRPr="00E415FD" w:rsidRDefault="00AF5D73" w:rsidP="00DC7293">
      <w:pPr>
        <w:ind w:firstLine="709"/>
        <w:jc w:val="both"/>
      </w:pPr>
      <w:r w:rsidRPr="00E415FD">
        <w:rPr>
          <w:lang w:eastAsia="en-US"/>
        </w:rPr>
        <w:t xml:space="preserve">В рамках реализации </w:t>
      </w:r>
      <w:proofErr w:type="spellStart"/>
      <w:r w:rsidRPr="00E415FD">
        <w:rPr>
          <w:lang w:eastAsia="en-US"/>
        </w:rPr>
        <w:t>программыприоритеты</w:t>
      </w:r>
      <w:proofErr w:type="spellEnd"/>
      <w:r w:rsidRPr="00E415FD">
        <w:rPr>
          <w:lang w:eastAsia="en-US"/>
        </w:rPr>
        <w:t xml:space="preserve"> государственной политики не предусмотрены </w:t>
      </w: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>Раздел 3. Сведения о показателях и индикаторах программы</w:t>
      </w:r>
    </w:p>
    <w:p w:rsidR="00AF5D73" w:rsidRPr="00E415FD" w:rsidRDefault="00AF5D73" w:rsidP="007A293B">
      <w:pPr>
        <w:jc w:val="center"/>
      </w:pPr>
    </w:p>
    <w:p w:rsidR="00AF5D73" w:rsidRPr="00E415FD" w:rsidRDefault="00AF5D73" w:rsidP="004A6638">
      <w:pPr>
        <w:suppressAutoHyphens/>
        <w:ind w:firstLine="708"/>
        <w:jc w:val="both"/>
      </w:pPr>
      <w:r w:rsidRPr="00E415FD">
        <w:t>Органы местного самоуправления в реализации программы участия не принимают.</w:t>
      </w:r>
    </w:p>
    <w:p w:rsidR="00AF5D73" w:rsidRPr="00E415FD" w:rsidRDefault="00AF5D73" w:rsidP="007A293B">
      <w:pPr>
        <w:ind w:firstLine="709"/>
        <w:jc w:val="both"/>
      </w:pP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>Раздел 4. Обобщенная характеристика основных мероприятий</w:t>
      </w: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 xml:space="preserve"> программы </w:t>
      </w:r>
    </w:p>
    <w:p w:rsidR="00AF5D73" w:rsidRPr="00E415FD" w:rsidRDefault="00AF5D73" w:rsidP="007A293B">
      <w:pPr>
        <w:jc w:val="center"/>
      </w:pPr>
    </w:p>
    <w:p w:rsidR="00AF5D73" w:rsidRPr="00E415FD" w:rsidRDefault="00AF5D73" w:rsidP="004A6638">
      <w:pPr>
        <w:suppressAutoHyphens/>
        <w:ind w:firstLine="708"/>
        <w:jc w:val="both"/>
      </w:pPr>
      <w:r w:rsidRPr="00E415FD">
        <w:t>Органы местного самоуправления в реализации программы участия не принимают.</w:t>
      </w:r>
    </w:p>
    <w:p w:rsidR="00AF5D73" w:rsidRPr="00E415FD" w:rsidRDefault="00AF5D73" w:rsidP="007A293B">
      <w:pPr>
        <w:ind w:firstLine="709"/>
        <w:jc w:val="both"/>
      </w:pP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 xml:space="preserve">Раздел 5. Обобщенная характеристика мер </w:t>
      </w:r>
      <w:proofErr w:type="gramStart"/>
      <w:r w:rsidRPr="00E415FD">
        <w:rPr>
          <w:b/>
        </w:rPr>
        <w:t>государственного</w:t>
      </w:r>
      <w:proofErr w:type="gramEnd"/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>регулирования</w:t>
      </w:r>
    </w:p>
    <w:p w:rsidR="00AF5D73" w:rsidRPr="00E415FD" w:rsidRDefault="00AF5D73" w:rsidP="007A293B">
      <w:pPr>
        <w:ind w:firstLine="709"/>
        <w:jc w:val="both"/>
      </w:pPr>
    </w:p>
    <w:p w:rsidR="00AF5D73" w:rsidRPr="00E415FD" w:rsidRDefault="00AF5D73" w:rsidP="004A6638">
      <w:pPr>
        <w:suppressAutoHyphens/>
        <w:ind w:firstLine="708"/>
        <w:jc w:val="both"/>
      </w:pPr>
      <w:r w:rsidRPr="00E415FD">
        <w:t>Органы местного самоуправления в реализации мер государственного регулирования участия не принимают.</w:t>
      </w:r>
    </w:p>
    <w:p w:rsidR="00262F96" w:rsidRDefault="00262F96" w:rsidP="007A293B">
      <w:pPr>
        <w:autoSpaceDE w:val="0"/>
        <w:autoSpaceDN w:val="0"/>
        <w:adjustRightInd w:val="0"/>
        <w:jc w:val="center"/>
        <w:rPr>
          <w:b/>
        </w:rPr>
      </w:pPr>
    </w:p>
    <w:p w:rsidR="00AF5D73" w:rsidRPr="00E415FD" w:rsidRDefault="00AF5D73" w:rsidP="007A293B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Раздел 6. Прогноз сводных показателей муниципальных заданий</w:t>
      </w:r>
    </w:p>
    <w:p w:rsidR="00AF5D73" w:rsidRPr="00E415FD" w:rsidRDefault="00AF5D73" w:rsidP="007A293B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E415FD">
        <w:rPr>
          <w:b/>
        </w:rPr>
        <w:t xml:space="preserve">по этапам реализации программы (при оказании </w:t>
      </w:r>
      <w:proofErr w:type="gramEnd"/>
    </w:p>
    <w:p w:rsidR="00AF5D73" w:rsidRPr="00E415FD" w:rsidRDefault="00AF5D73" w:rsidP="007A293B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 xml:space="preserve">муниципальными учреждениями муниципальных услуг (работ) </w:t>
      </w:r>
    </w:p>
    <w:p w:rsidR="00AF5D73" w:rsidRPr="00E415FD" w:rsidRDefault="00AF5D73" w:rsidP="007A293B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в рамках программы)</w:t>
      </w:r>
    </w:p>
    <w:p w:rsidR="00AF5D73" w:rsidRPr="00E415FD" w:rsidRDefault="00AF5D73" w:rsidP="007A293B">
      <w:pPr>
        <w:tabs>
          <w:tab w:val="num" w:pos="0"/>
        </w:tabs>
        <w:jc w:val="center"/>
      </w:pPr>
    </w:p>
    <w:p w:rsidR="00AF5D73" w:rsidRPr="00E415FD" w:rsidRDefault="00AF5D73" w:rsidP="007A293B">
      <w:pPr>
        <w:ind w:firstLine="709"/>
        <w:jc w:val="both"/>
      </w:pPr>
      <w:r w:rsidRPr="00E415FD">
        <w:t>В рамках реализации программы выполнение государственных заданий и оказание муниципальных услуг не осуществляется.</w:t>
      </w:r>
    </w:p>
    <w:p w:rsidR="00AF5D73" w:rsidRPr="00E415FD" w:rsidRDefault="00AF5D73" w:rsidP="007A293B">
      <w:pPr>
        <w:ind w:firstLine="709"/>
        <w:jc w:val="both"/>
      </w:pP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 xml:space="preserve">Раздел 7. Обобщенная характеристика основных мероприятий, </w:t>
      </w:r>
    </w:p>
    <w:p w:rsidR="00AF5D73" w:rsidRPr="00E415FD" w:rsidRDefault="00AF5D73" w:rsidP="007A293B">
      <w:pPr>
        <w:jc w:val="center"/>
        <w:rPr>
          <w:b/>
        </w:rPr>
      </w:pPr>
      <w:proofErr w:type="gramStart"/>
      <w:r w:rsidRPr="00E415FD">
        <w:rPr>
          <w:b/>
        </w:rPr>
        <w:t>реализуемых</w:t>
      </w:r>
      <w:proofErr w:type="gramEnd"/>
      <w:r w:rsidRPr="00E415FD">
        <w:rPr>
          <w:b/>
        </w:rPr>
        <w:t xml:space="preserve"> муниципальными образованиями Курской области </w:t>
      </w: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 xml:space="preserve">в случае их участия в разработке и реализации </w:t>
      </w: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>программы</w:t>
      </w:r>
    </w:p>
    <w:p w:rsidR="00AF5D73" w:rsidRPr="00E415FD" w:rsidRDefault="00AF5D73" w:rsidP="007A293B">
      <w:pPr>
        <w:ind w:left="720"/>
      </w:pPr>
    </w:p>
    <w:p w:rsidR="00AF5D73" w:rsidRPr="00E415FD" w:rsidRDefault="00AF5D73" w:rsidP="007A293B">
      <w:pPr>
        <w:suppressAutoHyphens/>
        <w:ind w:firstLine="708"/>
        <w:jc w:val="both"/>
      </w:pPr>
      <w:r w:rsidRPr="00E415FD">
        <w:t>Органы местного самоуправления в реализации программы участия не принимают.</w:t>
      </w:r>
    </w:p>
    <w:p w:rsidR="00AF5D73" w:rsidRPr="00E415FD" w:rsidRDefault="00AF5D73" w:rsidP="007A293B">
      <w:pPr>
        <w:jc w:val="center"/>
      </w:pP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 xml:space="preserve">Раздел 8.  Информация об участии предприятий и организаций, </w:t>
      </w: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>независимо от их организационно-правовой формы собственности, а</w:t>
      </w: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 xml:space="preserve"> также внебюджетных фондов в реализации </w:t>
      </w: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 xml:space="preserve"> программы</w:t>
      </w:r>
    </w:p>
    <w:p w:rsidR="00AF5D73" w:rsidRPr="00E415FD" w:rsidRDefault="00AF5D73" w:rsidP="007A293B">
      <w:pPr>
        <w:jc w:val="center"/>
      </w:pPr>
    </w:p>
    <w:p w:rsidR="00AF5D73" w:rsidRPr="00E415FD" w:rsidRDefault="00AF5D73" w:rsidP="00DC7293">
      <w:pPr>
        <w:ind w:firstLine="709"/>
        <w:jc w:val="both"/>
      </w:pPr>
      <w:r w:rsidRPr="00E415FD">
        <w:t>Предприятия и организации в реализации программы не участвуют</w:t>
      </w:r>
      <w:r w:rsidR="00DC7293" w:rsidRPr="00E415FD">
        <w:t>.</w:t>
      </w:r>
    </w:p>
    <w:p w:rsidR="00AF5D73" w:rsidRPr="00E415FD" w:rsidRDefault="00AF5D73" w:rsidP="007A293B">
      <w:pPr>
        <w:ind w:firstLine="709"/>
        <w:jc w:val="both"/>
      </w:pPr>
    </w:p>
    <w:p w:rsidR="00AF5D73" w:rsidRPr="00E415FD" w:rsidRDefault="00AF5D73" w:rsidP="007A293B">
      <w:pPr>
        <w:jc w:val="center"/>
        <w:rPr>
          <w:b/>
        </w:rPr>
      </w:pPr>
      <w:r w:rsidRPr="00E415FD">
        <w:rPr>
          <w:b/>
        </w:rPr>
        <w:t xml:space="preserve">Раздел 9. Обоснование выделения подпрограмм </w:t>
      </w:r>
    </w:p>
    <w:p w:rsidR="00AF5D73" w:rsidRPr="00E415FD" w:rsidRDefault="00AF5D73" w:rsidP="007A293B">
      <w:pPr>
        <w:jc w:val="center"/>
      </w:pPr>
    </w:p>
    <w:p w:rsidR="00AF5D73" w:rsidRPr="00E415FD" w:rsidRDefault="00AF5D73" w:rsidP="007A293B">
      <w:pPr>
        <w:ind w:firstLine="709"/>
        <w:jc w:val="both"/>
      </w:pPr>
      <w:r w:rsidRPr="00E415FD">
        <w:t>Комплексный характер целей и задач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AF5D73" w:rsidRPr="00E415FD" w:rsidRDefault="00AF5D73" w:rsidP="007A293B">
      <w:pPr>
        <w:ind w:firstLine="709"/>
        <w:jc w:val="both"/>
      </w:pPr>
      <w:r w:rsidRPr="00E415FD">
        <w:t xml:space="preserve">В муниципальную программу </w:t>
      </w:r>
      <w:proofErr w:type="gramStart"/>
      <w:r w:rsidRPr="00E415FD">
        <w:t>включены</w:t>
      </w:r>
      <w:proofErr w:type="gramEnd"/>
      <w:r w:rsidRPr="00E415FD">
        <w:t>:</w:t>
      </w:r>
    </w:p>
    <w:p w:rsidR="00AF5D73" w:rsidRPr="00E415FD" w:rsidRDefault="00AF5D73" w:rsidP="007A293B">
      <w:pPr>
        <w:ind w:firstLine="709"/>
        <w:jc w:val="both"/>
      </w:pPr>
      <w:r w:rsidRPr="00E415FD">
        <w:t xml:space="preserve">- подпрограмма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754908" w:rsidRPr="00E415FD">
        <w:t>3-2025</w:t>
      </w:r>
      <w:r w:rsidRPr="00E415FD">
        <w:t xml:space="preserve"> годы»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754908" w:rsidRPr="00E415FD">
        <w:t>3-2025</w:t>
      </w:r>
      <w:r w:rsidRPr="00E415FD">
        <w:t xml:space="preserve"> годы»</w:t>
      </w:r>
    </w:p>
    <w:p w:rsidR="00AF5D73" w:rsidRPr="00E415FD" w:rsidRDefault="00AF5D73" w:rsidP="007A293B">
      <w:pPr>
        <w:ind w:firstLine="709"/>
        <w:jc w:val="both"/>
      </w:pPr>
      <w:r w:rsidRPr="00E415FD">
        <w:t>Данная подпрограмма финансового обеспечения не имеет.</w:t>
      </w:r>
    </w:p>
    <w:p w:rsidR="00AF5D73" w:rsidRPr="00E415FD" w:rsidRDefault="00AF5D73" w:rsidP="007A293B">
      <w:pPr>
        <w:ind w:firstLine="709"/>
        <w:jc w:val="both"/>
      </w:pPr>
      <w:r w:rsidRPr="00E415FD">
        <w:t xml:space="preserve">– подпрограмма 2 «Развитие сети автомобильных дорог в Льговском районе Курской </w:t>
      </w:r>
      <w:proofErr w:type="spellStart"/>
      <w:r w:rsidRPr="00E415FD">
        <w:t>области</w:t>
      </w:r>
      <w:proofErr w:type="gramStart"/>
      <w:r w:rsidRPr="00E415FD">
        <w:t>»м</w:t>
      </w:r>
      <w:proofErr w:type="gramEnd"/>
      <w:r w:rsidRPr="00E415FD">
        <w:t>униципальной</w:t>
      </w:r>
      <w:proofErr w:type="spellEnd"/>
      <w:r w:rsidRPr="00E415FD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754908" w:rsidRPr="00E415FD">
        <w:t>3</w:t>
      </w:r>
      <w:r w:rsidR="00E631D2" w:rsidRPr="00E415FD">
        <w:t>-202</w:t>
      </w:r>
      <w:r w:rsidR="00754908" w:rsidRPr="00E415FD">
        <w:t>5</w:t>
      </w:r>
      <w:r w:rsidRPr="00E415FD">
        <w:t xml:space="preserve"> годы»;</w:t>
      </w:r>
    </w:p>
    <w:p w:rsidR="00AF5D73" w:rsidRPr="00E415FD" w:rsidRDefault="00AF5D73" w:rsidP="007A293B">
      <w:pPr>
        <w:ind w:firstLine="709"/>
        <w:jc w:val="both"/>
      </w:pPr>
      <w:r w:rsidRPr="00E415FD">
        <w:t xml:space="preserve">– подпрограмма 3 «Развитие пассажирских перевозок в Льговском районе Курской </w:t>
      </w:r>
      <w:proofErr w:type="spellStart"/>
      <w:r w:rsidRPr="00E415FD">
        <w:t>области</w:t>
      </w:r>
      <w:proofErr w:type="gramStart"/>
      <w:r w:rsidRPr="00E415FD">
        <w:t>»м</w:t>
      </w:r>
      <w:proofErr w:type="gramEnd"/>
      <w:r w:rsidRPr="00E415FD">
        <w:t>униципальной</w:t>
      </w:r>
      <w:proofErr w:type="spellEnd"/>
      <w:r w:rsidRPr="00E415FD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754908" w:rsidRPr="00E415FD">
        <w:t>3</w:t>
      </w:r>
      <w:r w:rsidR="00E631D2" w:rsidRPr="00E415FD">
        <w:t>-202</w:t>
      </w:r>
      <w:r w:rsidR="00754908" w:rsidRPr="00E415FD">
        <w:t>5</w:t>
      </w:r>
      <w:r w:rsidRPr="00E415FD">
        <w:t xml:space="preserve"> годы»; </w:t>
      </w:r>
    </w:p>
    <w:p w:rsidR="00AF5D73" w:rsidRPr="00E415FD" w:rsidRDefault="00AF5D73" w:rsidP="007A293B">
      <w:pPr>
        <w:ind w:firstLine="709"/>
        <w:jc w:val="both"/>
      </w:pPr>
      <w:r w:rsidRPr="00E415FD">
        <w:t>Данная подпрограмма финансового обеспечения не имеет</w:t>
      </w:r>
    </w:p>
    <w:p w:rsidR="00AF5D73" w:rsidRPr="00E415FD" w:rsidRDefault="00AF5D73" w:rsidP="007A293B">
      <w:pPr>
        <w:ind w:firstLine="709"/>
        <w:jc w:val="both"/>
      </w:pPr>
      <w:r w:rsidRPr="00E415FD">
        <w:t xml:space="preserve">– подпрограмма 4 «Повышение безопасности дорожного движения в Льговском районе Курской </w:t>
      </w:r>
      <w:proofErr w:type="spellStart"/>
      <w:r w:rsidRPr="00E415FD">
        <w:t>области</w:t>
      </w:r>
      <w:proofErr w:type="gramStart"/>
      <w:r w:rsidRPr="00E415FD">
        <w:t>»м</w:t>
      </w:r>
      <w:proofErr w:type="gramEnd"/>
      <w:r w:rsidRPr="00E415FD">
        <w:t>униципальной</w:t>
      </w:r>
      <w:proofErr w:type="spellEnd"/>
      <w:r w:rsidRPr="00E415FD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754908" w:rsidRPr="00E415FD">
        <w:t>3</w:t>
      </w:r>
      <w:r w:rsidR="00E631D2" w:rsidRPr="00E415FD">
        <w:t>-202</w:t>
      </w:r>
      <w:r w:rsidR="00754908" w:rsidRPr="00E415FD">
        <w:t>5</w:t>
      </w:r>
      <w:r w:rsidRPr="00E415FD">
        <w:t xml:space="preserve"> годы».</w:t>
      </w:r>
    </w:p>
    <w:p w:rsidR="00AF5D73" w:rsidRPr="00E415FD" w:rsidRDefault="00AF5D73" w:rsidP="007A293B">
      <w:pPr>
        <w:ind w:firstLine="709"/>
        <w:jc w:val="both"/>
      </w:pPr>
    </w:p>
    <w:p w:rsidR="00AF5D73" w:rsidRPr="00E415FD" w:rsidRDefault="00AF5D73" w:rsidP="00062FB7">
      <w:pPr>
        <w:ind w:firstLine="709"/>
        <w:jc w:val="both"/>
      </w:pPr>
      <w:r w:rsidRPr="00E415FD">
        <w:t xml:space="preserve">Основные мероприятия подпрограммы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754908" w:rsidRPr="00E415FD">
        <w:t>3-2025</w:t>
      </w:r>
      <w:r w:rsidRPr="00E415FD">
        <w:t xml:space="preserve"> годы»</w:t>
      </w:r>
    </w:p>
    <w:p w:rsidR="00AF5D73" w:rsidRPr="00E415FD" w:rsidRDefault="00AF5D73" w:rsidP="00062FB7">
      <w:pPr>
        <w:ind w:firstLine="709"/>
        <w:jc w:val="both"/>
      </w:pPr>
      <w:r w:rsidRPr="00E415FD">
        <w:t>Данная подпрограмма финансового обеспечения не имеет.</w:t>
      </w:r>
    </w:p>
    <w:p w:rsidR="00AF5D73" w:rsidRPr="00E415FD" w:rsidRDefault="00AF5D73" w:rsidP="007A293B">
      <w:pPr>
        <w:ind w:firstLine="709"/>
        <w:jc w:val="both"/>
      </w:pPr>
    </w:p>
    <w:p w:rsidR="00AF5D73" w:rsidRPr="00E415FD" w:rsidRDefault="00AF5D73" w:rsidP="007A293B">
      <w:pPr>
        <w:ind w:firstLine="709"/>
        <w:jc w:val="both"/>
      </w:pPr>
      <w:r w:rsidRPr="00E415FD">
        <w:t xml:space="preserve">Основными мероприятиями подпрограммы 2 «Развитие сети автомобильных дорог в Льговском районе Курской области» </w:t>
      </w:r>
      <w:proofErr w:type="spellStart"/>
      <w:r w:rsidRPr="00E415FD">
        <w:t>муниципальнойпрограммы</w:t>
      </w:r>
      <w:proofErr w:type="spellEnd"/>
      <w:r w:rsidRPr="00E415FD">
        <w:t xml:space="preserve">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754908" w:rsidRPr="00E415FD">
        <w:t>3</w:t>
      </w:r>
      <w:r w:rsidR="00E631D2" w:rsidRPr="00E415FD">
        <w:t>-202</w:t>
      </w:r>
      <w:r w:rsidR="00754908" w:rsidRPr="00E415FD">
        <w:t>5</w:t>
      </w:r>
      <w:r w:rsidRPr="00E415FD">
        <w:t xml:space="preserve"> годы» являются</w:t>
      </w:r>
    </w:p>
    <w:p w:rsidR="00AF5D73" w:rsidRPr="00E415FD" w:rsidRDefault="00AF5D73" w:rsidP="007A293B">
      <w:pPr>
        <w:ind w:firstLine="709"/>
        <w:jc w:val="both"/>
      </w:pPr>
      <w:r w:rsidRPr="00E415FD">
        <w:t xml:space="preserve">Создание благоприятных условий для развития </w:t>
      </w:r>
      <w:proofErr w:type="gramStart"/>
      <w:r w:rsidRPr="00E415FD">
        <w:t>сети автомобильных дорог общего пользования местного значения Льговского района Курской</w:t>
      </w:r>
      <w:proofErr w:type="gramEnd"/>
      <w:r w:rsidRPr="00E415FD">
        <w:t xml:space="preserve"> области, что обеспечит:</w:t>
      </w:r>
    </w:p>
    <w:p w:rsidR="00AF5D73" w:rsidRPr="00E415FD" w:rsidRDefault="00AF5D73" w:rsidP="007A293B">
      <w:pPr>
        <w:numPr>
          <w:ilvl w:val="0"/>
          <w:numId w:val="6"/>
        </w:numPr>
        <w:jc w:val="both"/>
      </w:pPr>
      <w:r w:rsidRPr="00E415FD">
        <w:t>содержание автомобильных дорог общего пользования регионального или межмуниципального значения;</w:t>
      </w:r>
    </w:p>
    <w:p w:rsidR="00AF5D73" w:rsidRPr="00E415FD" w:rsidRDefault="00AF5D73" w:rsidP="007A293B">
      <w:pPr>
        <w:numPr>
          <w:ilvl w:val="0"/>
          <w:numId w:val="6"/>
        </w:numPr>
        <w:jc w:val="both"/>
      </w:pPr>
      <w:r w:rsidRPr="00E415FD">
        <w:t>ремонт автомобильных дорог общего пользования регионального или межмуниципального значения;</w:t>
      </w:r>
    </w:p>
    <w:p w:rsidR="00AF5D73" w:rsidRPr="00E415FD" w:rsidRDefault="00AF5D73" w:rsidP="007A293B">
      <w:pPr>
        <w:numPr>
          <w:ilvl w:val="0"/>
          <w:numId w:val="6"/>
        </w:numPr>
        <w:jc w:val="both"/>
      </w:pPr>
      <w:r w:rsidRPr="00E415FD">
        <w:t>строительство автомобильных дорог общего пользования регионального или межмуниципального  значения;</w:t>
      </w:r>
    </w:p>
    <w:p w:rsidR="00AF5D73" w:rsidRPr="00E415FD" w:rsidRDefault="00AF5D73" w:rsidP="007A293B">
      <w:pPr>
        <w:pStyle w:val="ConsPlusCel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415FD">
        <w:rPr>
          <w:rFonts w:ascii="Times New Roman" w:hAnsi="Times New Roman" w:cs="Times New Roman"/>
          <w:sz w:val="24"/>
          <w:szCs w:val="24"/>
        </w:rPr>
        <w:t>приобретение имущества, необходимого для  обслуживания  автомобильных дорог  общего  пользования  регионального или межмуниципального  значения;</w:t>
      </w:r>
    </w:p>
    <w:p w:rsidR="00AF5D73" w:rsidRPr="00E415FD" w:rsidRDefault="00AF5D73" w:rsidP="007A293B">
      <w:pPr>
        <w:pStyle w:val="ConsPlusCel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415FD">
        <w:rPr>
          <w:rFonts w:ascii="Times New Roman" w:hAnsi="Times New Roman" w:cs="Times New Roman"/>
          <w:sz w:val="24"/>
          <w:szCs w:val="24"/>
        </w:rPr>
        <w:t xml:space="preserve">предоставление субсидий из областного и федерального бюджета бюджетам </w:t>
      </w:r>
      <w:r w:rsidRPr="00E415FD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Курской  области на осуществлении е дорожной деятельности в отношении  автомобильных дорог местного  значения.</w:t>
      </w:r>
    </w:p>
    <w:p w:rsidR="00AF5D73" w:rsidRPr="00E415FD" w:rsidRDefault="00AF5D73" w:rsidP="007A293B">
      <w:pPr>
        <w:ind w:firstLine="709"/>
        <w:jc w:val="both"/>
      </w:pPr>
    </w:p>
    <w:p w:rsidR="00AF5D73" w:rsidRPr="00E415FD" w:rsidRDefault="00AF5D73" w:rsidP="00E11753">
      <w:pPr>
        <w:ind w:firstLine="709"/>
        <w:jc w:val="both"/>
      </w:pPr>
      <w:r w:rsidRPr="00E415FD">
        <w:t xml:space="preserve">Основные мероприятия подпрограммы 3 «Развитие пассажирских перевозок в Льговском районе Курской </w:t>
      </w:r>
      <w:proofErr w:type="spellStart"/>
      <w:r w:rsidRPr="00E415FD">
        <w:t>области</w:t>
      </w:r>
      <w:proofErr w:type="gramStart"/>
      <w:r w:rsidRPr="00E415FD">
        <w:t>»м</w:t>
      </w:r>
      <w:proofErr w:type="gramEnd"/>
      <w:r w:rsidRPr="00E415FD">
        <w:t>униципальной</w:t>
      </w:r>
      <w:proofErr w:type="spellEnd"/>
      <w:r w:rsidRPr="00E415FD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A2663C" w:rsidRPr="00E415FD">
        <w:t>3</w:t>
      </w:r>
      <w:r w:rsidR="00E631D2" w:rsidRPr="00E415FD">
        <w:t>-202</w:t>
      </w:r>
      <w:r w:rsidR="00A2663C" w:rsidRPr="00E415FD">
        <w:t>5</w:t>
      </w:r>
      <w:r w:rsidRPr="00E415FD">
        <w:t xml:space="preserve"> годы»; </w:t>
      </w:r>
    </w:p>
    <w:p w:rsidR="00AF5D73" w:rsidRPr="00E415FD" w:rsidRDefault="00AF5D73" w:rsidP="00E11753">
      <w:pPr>
        <w:ind w:firstLine="709"/>
        <w:jc w:val="both"/>
      </w:pPr>
      <w:r w:rsidRPr="00E415FD">
        <w:t>Данная подпрограмма финансового обеспечения не имеет.</w:t>
      </w:r>
    </w:p>
    <w:p w:rsidR="00AF5D73" w:rsidRPr="00E415FD" w:rsidRDefault="00AF5D73" w:rsidP="00E11753">
      <w:pPr>
        <w:ind w:firstLine="709"/>
        <w:jc w:val="both"/>
      </w:pPr>
    </w:p>
    <w:p w:rsidR="00AF5D73" w:rsidRPr="00E415FD" w:rsidRDefault="00AF5D73" w:rsidP="00647F27">
      <w:pPr>
        <w:ind w:firstLine="709"/>
        <w:jc w:val="both"/>
      </w:pPr>
      <w:r w:rsidRPr="00E415FD">
        <w:t xml:space="preserve">Основные мероприятия подпрограммы 4 «Повышение безопасности дорожного движения в Льговском районе Курской </w:t>
      </w:r>
      <w:proofErr w:type="spellStart"/>
      <w:r w:rsidRPr="00E415FD">
        <w:t>области</w:t>
      </w:r>
      <w:proofErr w:type="gramStart"/>
      <w:r w:rsidRPr="00E415FD">
        <w:t>»м</w:t>
      </w:r>
      <w:proofErr w:type="gramEnd"/>
      <w:r w:rsidRPr="00E415FD">
        <w:t>униципальной</w:t>
      </w:r>
      <w:proofErr w:type="spellEnd"/>
      <w:r w:rsidRPr="00E415FD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A2663C" w:rsidRPr="00E415FD">
        <w:t>3</w:t>
      </w:r>
      <w:r w:rsidR="00E631D2" w:rsidRPr="00E415FD">
        <w:t>-202</w:t>
      </w:r>
      <w:r w:rsidR="00A2663C" w:rsidRPr="00E415FD">
        <w:t>5</w:t>
      </w:r>
      <w:r w:rsidRPr="00E415FD">
        <w:t xml:space="preserve"> годы» являются: </w:t>
      </w:r>
    </w:p>
    <w:p w:rsidR="00AF5D73" w:rsidRPr="00E415FD" w:rsidRDefault="00AF5D73" w:rsidP="005A451E">
      <w:pPr>
        <w:numPr>
          <w:ilvl w:val="0"/>
          <w:numId w:val="54"/>
        </w:numPr>
        <w:jc w:val="both"/>
      </w:pPr>
      <w:r w:rsidRPr="00E415FD">
        <w:t>создание благоприятных условий для улучшения качества и повышения безопасности дорожного движения в Льговском районе Курской области.</w:t>
      </w:r>
    </w:p>
    <w:p w:rsidR="00AF5D73" w:rsidRPr="00E415FD" w:rsidRDefault="00AF5D73" w:rsidP="00DF387B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</w:pPr>
      <w:r w:rsidRPr="00E415FD">
        <w:t>повышение правового сознания и предупреждение опасного поведения участников дорожного движения;</w:t>
      </w:r>
    </w:p>
    <w:p w:rsidR="00AF5D73" w:rsidRPr="00E415FD" w:rsidRDefault="00AF5D73" w:rsidP="00DF387B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</w:pPr>
      <w:r w:rsidRPr="00E415FD">
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AF5D73" w:rsidRPr="00E415FD" w:rsidRDefault="00AF5D73" w:rsidP="00DF387B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</w:pPr>
      <w:r w:rsidRPr="00E415FD">
        <w:t xml:space="preserve">развитие автоматизированной системы управления дорожным движением и системы </w:t>
      </w:r>
      <w:proofErr w:type="gramStart"/>
      <w:r w:rsidRPr="00E415FD">
        <w:t>контроля за</w:t>
      </w:r>
      <w:proofErr w:type="gramEnd"/>
      <w:r w:rsidRPr="00E415FD">
        <w:t xml:space="preserve"> соблюдением водителями транспортных средств. Правил дорожного движения;</w:t>
      </w:r>
    </w:p>
    <w:p w:rsidR="00AF5D73" w:rsidRPr="00E415FD" w:rsidRDefault="00AF5D73" w:rsidP="00897DF5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</w:pPr>
      <w:r w:rsidRPr="00E415FD">
        <w:t>повышение эффективности работы служб, ликвидирующих последствия дорожно-транспортных происшествий.</w:t>
      </w:r>
    </w:p>
    <w:p w:rsidR="00AF5D73" w:rsidRPr="00E415FD" w:rsidRDefault="00AF5D73" w:rsidP="007A293B">
      <w:pPr>
        <w:ind w:left="709"/>
        <w:jc w:val="center"/>
        <w:rPr>
          <w:rStyle w:val="style41"/>
          <w:bCs/>
        </w:rPr>
      </w:pPr>
    </w:p>
    <w:p w:rsidR="00AF5D73" w:rsidRPr="00E415FD" w:rsidRDefault="00AF5D73" w:rsidP="007A293B">
      <w:pPr>
        <w:ind w:left="709"/>
        <w:jc w:val="center"/>
      </w:pPr>
      <w:r w:rsidRPr="00E415FD">
        <w:rPr>
          <w:rStyle w:val="style41"/>
          <w:bCs/>
        </w:rPr>
        <w:t xml:space="preserve">Раздел 10. </w:t>
      </w:r>
      <w:r w:rsidRPr="00E415FD">
        <w:rPr>
          <w:b/>
        </w:rPr>
        <w:t>Анализ рисков реализации программы и описание мер управления рисками реализации муниципальной программы</w:t>
      </w:r>
    </w:p>
    <w:p w:rsidR="00AF5D73" w:rsidRPr="00E415FD" w:rsidRDefault="00AF5D73" w:rsidP="007A293B">
      <w:pPr>
        <w:ind w:left="709"/>
        <w:jc w:val="center"/>
      </w:pPr>
    </w:p>
    <w:p w:rsidR="00AF5D73" w:rsidRPr="00E415FD" w:rsidRDefault="00AF5D73" w:rsidP="007A293B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Программа представляет собой систему мероприятий (взаимоувязанных по задачам, срокам осуществления и ресурсам)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транспортного комплекса Льговского района Курской области.</w:t>
      </w:r>
    </w:p>
    <w:p w:rsidR="00AF5D73" w:rsidRPr="00E415FD" w:rsidRDefault="00AF5D73" w:rsidP="007A293B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 xml:space="preserve">    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</w:t>
      </w:r>
    </w:p>
    <w:p w:rsidR="00AF5D73" w:rsidRPr="00E415FD" w:rsidRDefault="00AF5D73" w:rsidP="007A293B">
      <w:pPr>
        <w:widowControl w:val="0"/>
        <w:autoSpaceDE w:val="0"/>
        <w:autoSpaceDN w:val="0"/>
        <w:adjustRightInd w:val="0"/>
        <w:ind w:firstLine="540"/>
        <w:jc w:val="both"/>
      </w:pPr>
      <w:r w:rsidRPr="00E415FD">
        <w:t>К таким рискам следует отнести:</w:t>
      </w:r>
    </w:p>
    <w:p w:rsidR="00AF5D73" w:rsidRPr="00E415FD" w:rsidRDefault="00AF5D73" w:rsidP="00213E0E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</w:rPr>
      </w:pPr>
      <w:r w:rsidRPr="00E415FD">
        <w:rPr>
          <w:color w:val="000000"/>
        </w:rPr>
        <w:t>Финансовые риски, которые могут привести к снижению объемов финансирования программных мероприятий из средств бюджета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к росту социальной напряженности в обществе.</w:t>
      </w:r>
    </w:p>
    <w:p w:rsidR="00AF5D73" w:rsidRPr="00E415FD" w:rsidRDefault="00AF5D73" w:rsidP="00213E0E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</w:rPr>
      </w:pPr>
      <w:r w:rsidRPr="00E415FD">
        <w:rPr>
          <w:color w:val="000000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AF5D73" w:rsidRPr="00E415FD" w:rsidRDefault="00AF5D73" w:rsidP="00213E0E">
      <w:pPr>
        <w:autoSpaceDE w:val="0"/>
        <w:autoSpaceDN w:val="0"/>
        <w:adjustRightInd w:val="0"/>
        <w:spacing w:after="120"/>
        <w:ind w:firstLine="714"/>
        <w:jc w:val="both"/>
        <w:outlineLvl w:val="2"/>
        <w:rPr>
          <w:color w:val="000000"/>
        </w:rPr>
      </w:pPr>
      <w:r w:rsidRPr="00E415FD">
        <w:rPr>
          <w:color w:val="000000"/>
        </w:rPr>
        <w:t>Данные риски будут минимизированы в рамках совершенствования мер правового регулирования, предусмотренных Госпрограммой, путем улучшения организации межведомственного взаимодействия с участниками Госпрограммы, путем повышения ответственности должностных лиц ответственного исполнителя, соисполнителя и участников Госпрограммы за своевременное и высокопрофессиональное исполнение мероприятий Госпрограммы, а также в рамках институциональных преобразований в системе муниципального управления.</w:t>
      </w:r>
    </w:p>
    <w:p w:rsidR="00AF5D73" w:rsidRPr="00E415FD" w:rsidRDefault="00AF5D73" w:rsidP="007A293B">
      <w:pPr>
        <w:ind w:firstLine="709"/>
        <w:jc w:val="center"/>
      </w:pPr>
    </w:p>
    <w:p w:rsidR="00AF5D73" w:rsidRPr="00E415FD" w:rsidRDefault="00AF5D73" w:rsidP="007A293B">
      <w:pPr>
        <w:ind w:firstLine="709"/>
        <w:jc w:val="center"/>
        <w:rPr>
          <w:b/>
        </w:rPr>
      </w:pPr>
      <w:r w:rsidRPr="00E415FD">
        <w:rPr>
          <w:b/>
        </w:rPr>
        <w:t>Раздел 11. Методика оценки эффективности программы</w:t>
      </w:r>
    </w:p>
    <w:p w:rsidR="00AF5D73" w:rsidRPr="00E415FD" w:rsidRDefault="00AF5D73" w:rsidP="007A293B">
      <w:pPr>
        <w:ind w:firstLine="709"/>
        <w:jc w:val="center"/>
        <w:rPr>
          <w:b/>
        </w:rPr>
      </w:pPr>
    </w:p>
    <w:p w:rsidR="00AF5D73" w:rsidRPr="00E415FD" w:rsidRDefault="00AF5D73" w:rsidP="007A293B">
      <w:pPr>
        <w:ind w:firstLine="709"/>
        <w:jc w:val="both"/>
      </w:pPr>
      <w:r w:rsidRPr="00E415FD">
        <w:lastRenderedPageBreak/>
        <w:t>Оценка эффективности реализации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 текущего мониторинга и оценки степени достижения целевых значений показателей позволят анализировать ход выполнения  муниципальной программы и принимать  правильные управленческие решения.</w:t>
      </w:r>
    </w:p>
    <w:p w:rsidR="00AF5D73" w:rsidRPr="00E415FD" w:rsidRDefault="00AF5D73" w:rsidP="007A293B">
      <w:pPr>
        <w:ind w:firstLine="709"/>
        <w:jc w:val="both"/>
      </w:pPr>
      <w:r w:rsidRPr="00E415FD">
        <w:t xml:space="preserve">Методика оценки эффективности программы  представляет собой алгоритм оценки ее фактической эффективности в процессе и по итогам  реализации. Фактическая эффективность муниципальной программы основывается 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 </w:t>
      </w:r>
    </w:p>
    <w:p w:rsidR="00AF5D73" w:rsidRPr="00E415FD" w:rsidRDefault="00AF5D73" w:rsidP="007A293B">
      <w:pPr>
        <w:ind w:firstLine="709"/>
        <w:jc w:val="both"/>
      </w:pPr>
      <w:r w:rsidRPr="00E415FD">
        <w:t>Методика оценки эффективности программы включает в себя проведение количественных оценок эффективности по следующим направлениям:</w:t>
      </w:r>
    </w:p>
    <w:p w:rsidR="00AF5D73" w:rsidRPr="00E415FD" w:rsidRDefault="00AF5D73" w:rsidP="007A293B">
      <w:pPr>
        <w:ind w:firstLine="709"/>
        <w:jc w:val="both"/>
      </w:pPr>
      <w:r w:rsidRPr="00E415FD">
        <w:t>1) степень достижения запланированных результатов (достижения целей и решения задач программы);</w:t>
      </w:r>
    </w:p>
    <w:p w:rsidR="00AF5D73" w:rsidRPr="00E415FD" w:rsidRDefault="00AF5D73" w:rsidP="007A293B">
      <w:pPr>
        <w:ind w:firstLine="709"/>
        <w:jc w:val="both"/>
      </w:pPr>
      <w:r w:rsidRPr="00E415FD">
        <w:t>2) степень соответствия фактических затрат муниципального бюджета запланированному уровню (оценка полноты использования средств муниципального бюджета) и эффективности использования средств муниципального бюджета (оценка экономической эффективности достижения результатов);</w:t>
      </w:r>
    </w:p>
    <w:p w:rsidR="00AF5D73" w:rsidRPr="00E415FD" w:rsidRDefault="00AF5D73" w:rsidP="007A293B">
      <w:pPr>
        <w:ind w:firstLine="709"/>
        <w:jc w:val="both"/>
      </w:pPr>
      <w:r w:rsidRPr="00E415FD">
        <w:t>3) степень реализации мероприятий программы (сопоставление количества запланированных мероприятий программы и фактически выполненных).</w:t>
      </w:r>
    </w:p>
    <w:p w:rsidR="00AF5D73" w:rsidRPr="00E415FD" w:rsidRDefault="00AF5D73" w:rsidP="007A293B">
      <w:pPr>
        <w:ind w:firstLine="709"/>
        <w:jc w:val="both"/>
      </w:pPr>
      <w:r w:rsidRPr="00E415FD">
        <w:t>Степень достижения запланированных результатов по каждому показателю программы производится по формуле:</w:t>
      </w:r>
    </w:p>
    <w:tbl>
      <w:tblPr>
        <w:tblW w:w="3627" w:type="dxa"/>
        <w:jc w:val="center"/>
        <w:tblInd w:w="-1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720"/>
        <w:gridCol w:w="1860"/>
      </w:tblGrid>
      <w:tr w:rsidR="00AF5D73" w:rsidRPr="00E415FD">
        <w:trPr>
          <w:jc w:val="center"/>
        </w:trPr>
        <w:tc>
          <w:tcPr>
            <w:tcW w:w="1047" w:type="dxa"/>
            <w:vMerge w:val="restart"/>
            <w:vAlign w:val="center"/>
          </w:tcPr>
          <w:p w:rsidR="00AF5D73" w:rsidRPr="00E415FD" w:rsidRDefault="00AF5D73" w:rsidP="006805D1">
            <w:pPr>
              <w:jc w:val="right"/>
              <w:rPr>
                <w:lang w:val="en-US"/>
              </w:rPr>
            </w:pPr>
            <w:proofErr w:type="spellStart"/>
            <w:r w:rsidRPr="00E415FD">
              <w:rPr>
                <w:lang w:val="en-US"/>
              </w:rPr>
              <w:t>Ei</w:t>
            </w:r>
            <w:proofErr w:type="spellEnd"/>
            <w:r w:rsidRPr="00E415FD">
              <w:rPr>
                <w:lang w:val="en-US"/>
              </w:rPr>
              <w:t>=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AF5D73" w:rsidRPr="00E415FD" w:rsidRDefault="00AF5D73" w:rsidP="006805D1">
            <w:pPr>
              <w:jc w:val="both"/>
              <w:rPr>
                <w:lang w:val="en-US"/>
              </w:rPr>
            </w:pPr>
            <w:proofErr w:type="spellStart"/>
            <w:r w:rsidRPr="00E415FD">
              <w:rPr>
                <w:lang w:val="en-US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</w:tcBorders>
            <w:vAlign w:val="center"/>
          </w:tcPr>
          <w:p w:rsidR="00AF5D73" w:rsidRPr="00E415FD" w:rsidRDefault="00AF5D73" w:rsidP="006805D1">
            <w:pPr>
              <w:jc w:val="both"/>
            </w:pPr>
            <w:r w:rsidRPr="00E415FD">
              <w:t xml:space="preserve">х 100 %, где: </w:t>
            </w:r>
          </w:p>
        </w:tc>
      </w:tr>
      <w:tr w:rsidR="00AF5D73" w:rsidRPr="00E415FD">
        <w:trPr>
          <w:jc w:val="center"/>
        </w:trPr>
        <w:tc>
          <w:tcPr>
            <w:tcW w:w="1047" w:type="dxa"/>
            <w:vMerge/>
          </w:tcPr>
          <w:p w:rsidR="00AF5D73" w:rsidRPr="00E415FD" w:rsidRDefault="00AF5D73" w:rsidP="006805D1">
            <w:pPr>
              <w:jc w:val="both"/>
            </w:pPr>
          </w:p>
        </w:tc>
        <w:tc>
          <w:tcPr>
            <w:tcW w:w="720" w:type="dxa"/>
            <w:tcBorders>
              <w:bottom w:val="nil"/>
            </w:tcBorders>
          </w:tcPr>
          <w:p w:rsidR="00AF5D73" w:rsidRPr="00E415FD" w:rsidRDefault="00AF5D73" w:rsidP="006805D1">
            <w:pPr>
              <w:jc w:val="both"/>
              <w:rPr>
                <w:lang w:val="en-US"/>
              </w:rPr>
            </w:pPr>
            <w:proofErr w:type="spellStart"/>
            <w:r w:rsidRPr="00E415FD">
              <w:rPr>
                <w:lang w:val="en-US"/>
              </w:rPr>
              <w:t>Tpi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</w:tcBorders>
          </w:tcPr>
          <w:p w:rsidR="00AF5D73" w:rsidRPr="00E415FD" w:rsidRDefault="00AF5D73" w:rsidP="006805D1">
            <w:pPr>
              <w:jc w:val="both"/>
              <w:rPr>
                <w:lang w:val="en-US"/>
              </w:rPr>
            </w:pPr>
          </w:p>
        </w:tc>
      </w:tr>
    </w:tbl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  <w:proofErr w:type="spellStart"/>
      <w:r w:rsidRPr="00E415FD">
        <w:t>Ei</w:t>
      </w:r>
      <w:proofErr w:type="spellEnd"/>
      <w:r w:rsidRPr="00E415FD">
        <w:t xml:space="preserve"> – степень достижения  i-показателя программы (процентов);</w:t>
      </w: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  <w:proofErr w:type="spellStart"/>
      <w:r w:rsidRPr="00E415FD">
        <w:t>Tfi</w:t>
      </w:r>
      <w:proofErr w:type="spellEnd"/>
      <w:r w:rsidRPr="00E415FD">
        <w:t xml:space="preserve"> – фактическое значение показателя;</w:t>
      </w: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  <w:r w:rsidRPr="00E415FD">
        <w:t>T</w:t>
      </w:r>
      <w:r w:rsidRPr="00E415FD">
        <w:rPr>
          <w:lang w:val="en-US"/>
        </w:rPr>
        <w:t>pi</w:t>
      </w:r>
      <w:r w:rsidRPr="00E415FD">
        <w:t xml:space="preserve"> – установленное программой целевое значение  показателя.</w:t>
      </w: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  <w:r w:rsidRPr="00E415FD">
        <w:t>Расчет результативности реализации программы в целом проводится по формуле:</w:t>
      </w:r>
    </w:p>
    <w:p w:rsidR="00AF5D73" w:rsidRPr="00E415FD" w:rsidRDefault="007614F6" w:rsidP="007A293B">
      <w:pPr>
        <w:autoSpaceDE w:val="0"/>
        <w:autoSpaceDN w:val="0"/>
        <w:adjustRightInd w:val="0"/>
        <w:ind w:firstLine="72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.1pt;margin-top:1.45pt;width:71.05pt;height:74.05pt;z-index:251658240">
            <v:imagedata r:id="rId11" o:title=""/>
          </v:shape>
          <o:OLEObject Type="Embed" ProgID="Equation.3" ShapeID="_x0000_s1026" DrawAspect="Content" ObjectID="_1734951778" r:id="rId12"/>
        </w:pict>
      </w: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  <w:r w:rsidRPr="00E415FD">
        <w:t xml:space="preserve">                                    , где:</w:t>
      </w: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  <w:r w:rsidRPr="00E415FD">
        <w:t>E – степень достижения запланированных результатов результативность реализации программы (процентов);</w:t>
      </w: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  <w:r w:rsidRPr="00E415FD">
        <w:t>n – количество показателей  программы.</w:t>
      </w: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  <w:r w:rsidRPr="00E415FD">
        <w:t>Степень соответствия фактических затрат муниципального бюджета запланированному уровню финансирования программы определяется по следующей формуле:</w:t>
      </w:r>
    </w:p>
    <w:p w:rsidR="00AF5D73" w:rsidRPr="00E415FD" w:rsidRDefault="00AF5D73" w:rsidP="007A293B">
      <w:pPr>
        <w:pStyle w:val="a5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415FD">
        <w:rPr>
          <w:rFonts w:ascii="Times New Roman" w:hAnsi="Times New Roman"/>
          <w:sz w:val="24"/>
          <w:szCs w:val="24"/>
          <w:lang w:val="en-US"/>
        </w:rPr>
        <w:t>Kpoi</w:t>
      </w:r>
      <w:proofErr w:type="spellEnd"/>
      <w:r w:rsidRPr="00E415FD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E415FD">
        <w:rPr>
          <w:rFonts w:ascii="Times New Roman" w:hAnsi="Times New Roman"/>
          <w:sz w:val="24"/>
          <w:szCs w:val="24"/>
          <w:lang w:val="en-US"/>
        </w:rPr>
        <w:t>Cfoi</w:t>
      </w:r>
      <w:proofErr w:type="spellEnd"/>
      <w:r w:rsidRPr="00E415FD">
        <w:rPr>
          <w:rFonts w:ascii="Times New Roman" w:hAnsi="Times New Roman"/>
          <w:sz w:val="24"/>
          <w:szCs w:val="24"/>
        </w:rPr>
        <w:t>/</w:t>
      </w:r>
      <w:proofErr w:type="spellStart"/>
      <w:r w:rsidRPr="00E415FD">
        <w:rPr>
          <w:rFonts w:ascii="Times New Roman" w:hAnsi="Times New Roman"/>
          <w:sz w:val="24"/>
          <w:szCs w:val="24"/>
          <w:lang w:val="en-US"/>
        </w:rPr>
        <w:t>Cpoi</w:t>
      </w:r>
      <w:proofErr w:type="spellEnd"/>
      <w:r w:rsidRPr="00E415FD">
        <w:rPr>
          <w:rFonts w:ascii="Times New Roman" w:hAnsi="Times New Roman"/>
          <w:sz w:val="24"/>
          <w:szCs w:val="24"/>
        </w:rPr>
        <w:t>) х 100%, где:</w:t>
      </w:r>
    </w:p>
    <w:p w:rsidR="00AF5D73" w:rsidRPr="00E415FD" w:rsidRDefault="00AF5D73" w:rsidP="007A293B">
      <w:pPr>
        <w:ind w:firstLine="709"/>
        <w:jc w:val="both"/>
      </w:pPr>
      <w:proofErr w:type="spellStart"/>
      <w:r w:rsidRPr="00E415FD">
        <w:rPr>
          <w:lang w:val="en-US"/>
        </w:rPr>
        <w:t>Kpoi</w:t>
      </w:r>
      <w:proofErr w:type="spellEnd"/>
      <w:r w:rsidRPr="00E415FD">
        <w:t xml:space="preserve"> – степень соответствия фактических затрат муниципального бюджета запланированному уровню финансирования </w:t>
      </w:r>
      <w:proofErr w:type="spellStart"/>
      <w:r w:rsidRPr="00E415FD">
        <w:rPr>
          <w:lang w:val="en-US"/>
        </w:rPr>
        <w:t>i</w:t>
      </w:r>
      <w:proofErr w:type="spellEnd"/>
      <w:r w:rsidRPr="00E415FD">
        <w:t>-мероприятия программы;</w:t>
      </w:r>
    </w:p>
    <w:p w:rsidR="00AF5D73" w:rsidRPr="00E415FD" w:rsidRDefault="00AF5D73" w:rsidP="007A293B">
      <w:pPr>
        <w:ind w:firstLine="709"/>
        <w:jc w:val="both"/>
      </w:pPr>
      <w:proofErr w:type="spellStart"/>
      <w:r w:rsidRPr="00E415FD">
        <w:rPr>
          <w:lang w:val="en-US"/>
        </w:rPr>
        <w:t>Cfoi</w:t>
      </w:r>
      <w:proofErr w:type="spellEnd"/>
      <w:r w:rsidRPr="00E415FD">
        <w:t xml:space="preserve"> – сумма средств муниципального бюджета, израсходованных на реализацию </w:t>
      </w:r>
      <w:proofErr w:type="spellStart"/>
      <w:r w:rsidRPr="00E415FD">
        <w:rPr>
          <w:lang w:val="en-US"/>
        </w:rPr>
        <w:t>i</w:t>
      </w:r>
      <w:proofErr w:type="spellEnd"/>
      <w:r w:rsidRPr="00E415FD">
        <w:t>-мероприятия программы;</w:t>
      </w:r>
    </w:p>
    <w:p w:rsidR="00AF5D73" w:rsidRPr="00E415FD" w:rsidRDefault="00AF5D73" w:rsidP="007A293B">
      <w:pPr>
        <w:ind w:firstLine="709"/>
        <w:jc w:val="both"/>
      </w:pPr>
      <w:proofErr w:type="spellStart"/>
      <w:proofErr w:type="gramStart"/>
      <w:r w:rsidRPr="00E415FD">
        <w:rPr>
          <w:lang w:val="en-US"/>
        </w:rPr>
        <w:t>Cpoi</w:t>
      </w:r>
      <w:proofErr w:type="spellEnd"/>
      <w:r w:rsidRPr="00E415FD">
        <w:t xml:space="preserve">  –</w:t>
      </w:r>
      <w:proofErr w:type="gramEnd"/>
      <w:r w:rsidRPr="00E415FD">
        <w:t xml:space="preserve">  установленная программой  сумма средств муниципального бюджета на реализацию </w:t>
      </w:r>
      <w:proofErr w:type="spellStart"/>
      <w:r w:rsidRPr="00E415FD">
        <w:rPr>
          <w:lang w:val="en-US"/>
        </w:rPr>
        <w:t>i</w:t>
      </w:r>
      <w:proofErr w:type="spellEnd"/>
      <w:r w:rsidRPr="00E415FD">
        <w:t xml:space="preserve">-мероприятия. </w:t>
      </w:r>
    </w:p>
    <w:p w:rsidR="00AF5D73" w:rsidRPr="00E415FD" w:rsidRDefault="00AF5D73" w:rsidP="007A293B">
      <w:pPr>
        <w:ind w:firstLine="709"/>
        <w:jc w:val="both"/>
      </w:pPr>
      <w:r w:rsidRPr="00E415FD">
        <w:t>Расчет полноты использования средств муниципального бюджета в целом по программе проводится по формуле:</w:t>
      </w:r>
    </w:p>
    <w:p w:rsidR="00AF5D73" w:rsidRPr="00E415FD" w:rsidRDefault="007614F6" w:rsidP="007A293B">
      <w:pPr>
        <w:ind w:firstLine="709"/>
        <w:jc w:val="both"/>
      </w:pPr>
      <w:r>
        <w:rPr>
          <w:noProof/>
        </w:rPr>
        <w:pict>
          <v:shape id="_x0000_s1027" type="#_x0000_t75" style="position:absolute;left:0;text-align:left;margin-left:104.1pt;margin-top:1.35pt;width:105.2pt;height:53.85pt;z-index:251659264">
            <v:imagedata r:id="rId13" o:title=""/>
          </v:shape>
          <o:OLEObject Type="Embed" ProgID="Equation.3" ShapeID="_x0000_s1027" DrawAspect="Content" ObjectID="_1734951779" r:id="rId14"/>
        </w:pict>
      </w: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  <w:r w:rsidRPr="00E415FD">
        <w:t xml:space="preserve">где </w:t>
      </w:r>
      <w:proofErr w:type="spellStart"/>
      <w:r w:rsidRPr="00E415FD">
        <w:rPr>
          <w:lang w:val="en-US"/>
        </w:rPr>
        <w:t>Kpo</w:t>
      </w:r>
      <w:proofErr w:type="spellEnd"/>
      <w:r w:rsidRPr="00E415FD">
        <w:t xml:space="preserve"> – степень соответствия фактических затрат муниципального бюджета запланированному уровню финансирования мероприятий программы (процентов);</w:t>
      </w:r>
    </w:p>
    <w:p w:rsidR="00AF5D73" w:rsidRPr="00E415FD" w:rsidRDefault="00AF5D73" w:rsidP="007A293B">
      <w:pPr>
        <w:autoSpaceDE w:val="0"/>
        <w:autoSpaceDN w:val="0"/>
        <w:adjustRightInd w:val="0"/>
        <w:ind w:firstLine="720"/>
        <w:jc w:val="both"/>
      </w:pPr>
      <w:r w:rsidRPr="00E415FD">
        <w:t>n – количество финансируемых мероприятий программы.</w:t>
      </w:r>
    </w:p>
    <w:p w:rsidR="00AF5D73" w:rsidRPr="00E415FD" w:rsidRDefault="00AF5D73" w:rsidP="007A293B">
      <w:pPr>
        <w:ind w:right="-1" w:firstLine="709"/>
        <w:jc w:val="both"/>
      </w:pPr>
      <w:r w:rsidRPr="00E415FD">
        <w:t>Коэффициент эффективности использования средств, выделяемых из муниципального бюджета, определяется по следующей формуле:</w:t>
      </w:r>
    </w:p>
    <w:tbl>
      <w:tblPr>
        <w:tblpPr w:leftFromText="180" w:rightFromText="180" w:vertAnchor="text" w:horzAnchor="margin" w:tblpY="184"/>
        <w:tblOverlap w:val="never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1013"/>
        <w:gridCol w:w="3119"/>
      </w:tblGrid>
      <w:tr w:rsidR="00AF5D73" w:rsidRPr="00E415FD">
        <w:tc>
          <w:tcPr>
            <w:tcW w:w="3348" w:type="dxa"/>
            <w:vMerge w:val="restart"/>
            <w:vAlign w:val="center"/>
          </w:tcPr>
          <w:p w:rsidR="00AF5D73" w:rsidRPr="00E415FD" w:rsidRDefault="00AF5D73" w:rsidP="006805D1">
            <w:pPr>
              <w:jc w:val="both"/>
            </w:pPr>
            <w:proofErr w:type="spellStart"/>
            <w:r w:rsidRPr="00E415FD">
              <w:rPr>
                <w:lang w:val="en-US"/>
              </w:rPr>
              <w:t>Keoi</w:t>
            </w:r>
            <w:proofErr w:type="spellEnd"/>
            <w:r w:rsidRPr="00E415FD">
              <w:t xml:space="preserve"> =</w:t>
            </w:r>
          </w:p>
        </w:tc>
        <w:tc>
          <w:tcPr>
            <w:tcW w:w="1013" w:type="dxa"/>
          </w:tcPr>
          <w:p w:rsidR="00AF5D73" w:rsidRPr="00E415FD" w:rsidRDefault="00AF5D73" w:rsidP="006805D1">
            <w:pPr>
              <w:ind w:left="1720" w:hanging="1720"/>
              <w:jc w:val="both"/>
            </w:pPr>
            <w:r w:rsidRPr="00E415FD">
              <w:t>E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F5D73" w:rsidRPr="00E415FD" w:rsidRDefault="00AF5D73" w:rsidP="006805D1">
            <w:r w:rsidRPr="00E415FD">
              <w:t>, где:</w:t>
            </w:r>
          </w:p>
        </w:tc>
      </w:tr>
      <w:tr w:rsidR="00AF5D73" w:rsidRPr="00E415FD">
        <w:tc>
          <w:tcPr>
            <w:tcW w:w="3348" w:type="dxa"/>
            <w:vMerge/>
          </w:tcPr>
          <w:p w:rsidR="00AF5D73" w:rsidRPr="00E415FD" w:rsidRDefault="00AF5D73" w:rsidP="006805D1">
            <w:pPr>
              <w:jc w:val="both"/>
            </w:pPr>
          </w:p>
        </w:tc>
        <w:tc>
          <w:tcPr>
            <w:tcW w:w="1013" w:type="dxa"/>
          </w:tcPr>
          <w:p w:rsidR="00AF5D73" w:rsidRPr="00E415FD" w:rsidRDefault="00AF5D73" w:rsidP="006805D1">
            <w:pPr>
              <w:ind w:left="1720" w:hanging="1720"/>
              <w:jc w:val="both"/>
            </w:pPr>
            <w:proofErr w:type="spellStart"/>
            <w:r w:rsidRPr="00E415FD">
              <w:rPr>
                <w:lang w:val="en-US"/>
              </w:rPr>
              <w:t>Kpo</w:t>
            </w:r>
            <w:proofErr w:type="spellEnd"/>
          </w:p>
        </w:tc>
        <w:tc>
          <w:tcPr>
            <w:tcW w:w="3119" w:type="dxa"/>
            <w:vMerge/>
            <w:tcBorders>
              <w:bottom w:val="nil"/>
            </w:tcBorders>
          </w:tcPr>
          <w:p w:rsidR="00AF5D73" w:rsidRPr="00E415FD" w:rsidRDefault="00AF5D73" w:rsidP="006805D1">
            <w:pPr>
              <w:ind w:left="1720" w:hanging="1720"/>
              <w:jc w:val="both"/>
            </w:pPr>
          </w:p>
        </w:tc>
      </w:tr>
    </w:tbl>
    <w:p w:rsidR="00AF5D73" w:rsidRPr="00E415FD" w:rsidRDefault="00AF5D73" w:rsidP="007A293B">
      <w:pPr>
        <w:ind w:firstLine="900"/>
        <w:jc w:val="both"/>
      </w:pPr>
    </w:p>
    <w:p w:rsidR="00AF5D73" w:rsidRPr="00E415FD" w:rsidRDefault="00AF5D73" w:rsidP="007A293B">
      <w:pPr>
        <w:ind w:firstLine="900"/>
        <w:jc w:val="both"/>
      </w:pPr>
    </w:p>
    <w:p w:rsidR="00AF5D73" w:rsidRPr="00E415FD" w:rsidRDefault="00AF5D73" w:rsidP="007A293B">
      <w:pPr>
        <w:ind w:firstLine="900"/>
        <w:jc w:val="both"/>
      </w:pPr>
    </w:p>
    <w:p w:rsidR="00AF5D73" w:rsidRPr="00E415FD" w:rsidRDefault="00AF5D73" w:rsidP="007A293B">
      <w:pPr>
        <w:ind w:right="-1" w:firstLine="709"/>
        <w:jc w:val="both"/>
      </w:pPr>
      <w:proofErr w:type="spellStart"/>
      <w:r w:rsidRPr="00E415FD">
        <w:rPr>
          <w:lang w:val="en-US"/>
        </w:rPr>
        <w:t>Keoi</w:t>
      </w:r>
      <w:proofErr w:type="spellEnd"/>
      <w:r w:rsidRPr="00E415FD">
        <w:t xml:space="preserve"> – коэффициент эффективности использования средств, выделяемых из муниципального бюджета;</w:t>
      </w:r>
    </w:p>
    <w:p w:rsidR="00AF5D73" w:rsidRPr="00E415FD" w:rsidRDefault="00AF5D73" w:rsidP="007A293B">
      <w:pPr>
        <w:ind w:right="-1" w:firstLine="709"/>
        <w:jc w:val="both"/>
      </w:pPr>
      <w:proofErr w:type="spellStart"/>
      <w:r w:rsidRPr="00E415FD">
        <w:rPr>
          <w:lang w:val="en-US"/>
        </w:rPr>
        <w:t>Kpo</w:t>
      </w:r>
      <w:proofErr w:type="spellEnd"/>
      <w:r w:rsidRPr="00E415FD">
        <w:t xml:space="preserve"> – полнота использования средств областного бюджета на реализацию мероприятий программы;</w:t>
      </w:r>
    </w:p>
    <w:p w:rsidR="00AF5D73" w:rsidRPr="00E415FD" w:rsidRDefault="00AF5D73" w:rsidP="007A293B">
      <w:pPr>
        <w:ind w:right="-1" w:firstLine="709"/>
        <w:jc w:val="both"/>
      </w:pPr>
      <w:r w:rsidRPr="00E415FD">
        <w:t>E – степень достижения запланированных результатов результативность реализации й программы;</w:t>
      </w:r>
    </w:p>
    <w:p w:rsidR="00AF5D73" w:rsidRPr="00E415FD" w:rsidRDefault="00AF5D73" w:rsidP="007A293B">
      <w:pPr>
        <w:pStyle w:val="aa"/>
        <w:spacing w:after="0"/>
        <w:ind w:left="0" w:right="-289" w:firstLine="540"/>
        <w:jc w:val="both"/>
      </w:pPr>
      <w:r w:rsidRPr="00E415FD">
        <w:t>3) Степень реализации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AF5D73" w:rsidRPr="00E415FD" w:rsidRDefault="00AF5D73" w:rsidP="007A293B">
      <w:pPr>
        <w:ind w:right="-289" w:firstLine="748"/>
        <w:jc w:val="center"/>
      </w:pPr>
      <w:r w:rsidRPr="00E415FD">
        <w:t>М</w:t>
      </w:r>
      <w:r w:rsidRPr="00E415FD">
        <w:rPr>
          <w:vertAlign w:val="subscript"/>
        </w:rPr>
        <w:t>ф</w:t>
      </w:r>
      <w:r w:rsidRPr="00E415FD">
        <w:t xml:space="preserve"> * 100 %</w:t>
      </w:r>
    </w:p>
    <w:p w:rsidR="00AF5D73" w:rsidRPr="00E415FD" w:rsidRDefault="00AF5D73" w:rsidP="007A293B">
      <w:pPr>
        <w:ind w:right="-289" w:firstLine="748"/>
        <w:jc w:val="center"/>
      </w:pPr>
      <w:proofErr w:type="gramStart"/>
      <w:r w:rsidRPr="00E415FD">
        <w:t>СТ</w:t>
      </w:r>
      <w:proofErr w:type="gramEnd"/>
      <w:r w:rsidRPr="00E415FD">
        <w:t xml:space="preserve"> = --------------------------  где:</w:t>
      </w:r>
    </w:p>
    <w:p w:rsidR="00AF5D73" w:rsidRPr="00E415FD" w:rsidRDefault="00AF5D73" w:rsidP="007A293B">
      <w:pPr>
        <w:ind w:right="-289" w:firstLine="540"/>
        <w:jc w:val="both"/>
      </w:pPr>
      <w:r w:rsidRPr="00E415FD">
        <w:tab/>
      </w:r>
      <w:r w:rsidRPr="00E415FD">
        <w:tab/>
      </w:r>
      <w:r w:rsidRPr="00E415FD">
        <w:tab/>
      </w:r>
      <w:r w:rsidRPr="00E415FD">
        <w:tab/>
      </w:r>
      <w:r w:rsidRPr="00E415FD">
        <w:tab/>
      </w:r>
      <w:r w:rsidRPr="00E415FD">
        <w:tab/>
      </w:r>
      <w:proofErr w:type="spellStart"/>
      <w:r w:rsidRPr="00E415FD">
        <w:t>М</w:t>
      </w:r>
      <w:r w:rsidRPr="00E415FD">
        <w:rPr>
          <w:vertAlign w:val="subscript"/>
        </w:rPr>
        <w:t>пл</w:t>
      </w:r>
      <w:proofErr w:type="spellEnd"/>
    </w:p>
    <w:p w:rsidR="00AF5D73" w:rsidRPr="00E415FD" w:rsidRDefault="00AF5D73" w:rsidP="007A293B">
      <w:pPr>
        <w:ind w:right="-289" w:firstLine="540"/>
      </w:pPr>
      <w:proofErr w:type="gramStart"/>
      <w:r w:rsidRPr="00E415FD">
        <w:t>СТ</w:t>
      </w:r>
      <w:proofErr w:type="gramEnd"/>
      <w:r w:rsidRPr="00E415FD">
        <w:t xml:space="preserve"> – степень реализации мероприятий программы ;</w:t>
      </w:r>
    </w:p>
    <w:p w:rsidR="00AF5D73" w:rsidRPr="00E415FD" w:rsidRDefault="00AF5D73" w:rsidP="007A293B">
      <w:pPr>
        <w:ind w:right="-289" w:firstLine="540"/>
      </w:pPr>
      <w:r w:rsidRPr="00E415FD">
        <w:t>М</w:t>
      </w:r>
      <w:r w:rsidRPr="00E415FD">
        <w:rPr>
          <w:vertAlign w:val="subscript"/>
        </w:rPr>
        <w:t>ф</w:t>
      </w:r>
      <w:r w:rsidRPr="00E415FD">
        <w:t xml:space="preserve"> – количество мероприятий программы, фактически реализованных за отчетный период;</w:t>
      </w:r>
    </w:p>
    <w:p w:rsidR="00AF5D73" w:rsidRPr="00E415FD" w:rsidRDefault="00AF5D73" w:rsidP="007A293B">
      <w:pPr>
        <w:autoSpaceDE w:val="0"/>
        <w:autoSpaceDN w:val="0"/>
        <w:adjustRightInd w:val="0"/>
        <w:ind w:right="-289" w:firstLine="540"/>
        <w:jc w:val="both"/>
      </w:pPr>
      <w:proofErr w:type="spellStart"/>
      <w:r w:rsidRPr="00E415FD">
        <w:t>М</w:t>
      </w:r>
      <w:r w:rsidRPr="00E415FD">
        <w:rPr>
          <w:vertAlign w:val="subscript"/>
        </w:rPr>
        <w:t>пл</w:t>
      </w:r>
      <w:proofErr w:type="spellEnd"/>
      <w:r w:rsidRPr="00E415FD">
        <w:t xml:space="preserve"> – количество мероприятий программы, запланированных на отчетный период.</w:t>
      </w:r>
    </w:p>
    <w:p w:rsidR="00AF5D73" w:rsidRPr="00E415FD" w:rsidRDefault="00AF5D73" w:rsidP="007A293B">
      <w:pPr>
        <w:autoSpaceDE w:val="0"/>
        <w:autoSpaceDN w:val="0"/>
        <w:adjustRightInd w:val="0"/>
        <w:ind w:right="-289" w:firstLine="539"/>
        <w:jc w:val="both"/>
        <w:outlineLvl w:val="1"/>
      </w:pPr>
      <w:r w:rsidRPr="00E415FD">
        <w:t>Вывод об эффективности (неэффективности) реализации программы может определяться на основании следующих критериев:</w:t>
      </w:r>
    </w:p>
    <w:p w:rsidR="00AF5D73" w:rsidRPr="00E415FD" w:rsidRDefault="00AF5D73" w:rsidP="007A293B">
      <w:pPr>
        <w:autoSpaceDE w:val="0"/>
        <w:autoSpaceDN w:val="0"/>
        <w:adjustRightInd w:val="0"/>
        <w:ind w:right="-289" w:firstLine="539"/>
        <w:jc w:val="both"/>
        <w:outlineLvl w:val="1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AF5D73" w:rsidRPr="00E415FD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E415FD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программы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E415FD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оценкиэффективности</w:t>
            </w:r>
            <w:proofErr w:type="spellEnd"/>
            <w:r w:rsidRPr="00E415F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</w:t>
            </w:r>
            <w:proofErr w:type="spellStart"/>
            <w:r w:rsidRPr="00E41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Keoi</w:t>
            </w:r>
            <w:proofErr w:type="spellEnd"/>
          </w:p>
        </w:tc>
      </w:tr>
      <w:tr w:rsidR="00AF5D73" w:rsidRPr="00E415FD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E415FD" w:rsidRDefault="00AF5D73" w:rsidP="0068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E415FD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AF5D73" w:rsidRPr="00E415FD">
        <w:trPr>
          <w:cantSplit/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E415FD" w:rsidRDefault="00AF5D73" w:rsidP="0068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E415FD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0,5–0,79</w:t>
            </w:r>
          </w:p>
        </w:tc>
      </w:tr>
      <w:tr w:rsidR="00AF5D73" w:rsidRPr="00E415FD">
        <w:trPr>
          <w:cantSplit/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E415FD" w:rsidRDefault="00AF5D73" w:rsidP="0068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E415FD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0,8–1</w:t>
            </w:r>
          </w:p>
        </w:tc>
      </w:tr>
      <w:tr w:rsidR="00AF5D73" w:rsidRPr="00E415FD">
        <w:trPr>
          <w:cantSplit/>
          <w:trHeight w:val="2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E415FD" w:rsidRDefault="00AF5D73" w:rsidP="0068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E415FD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AF5D73" w:rsidRPr="00E415FD" w:rsidRDefault="00AF5D73" w:rsidP="007A293B">
      <w:pPr>
        <w:autoSpaceDE w:val="0"/>
        <w:autoSpaceDN w:val="0"/>
        <w:adjustRightInd w:val="0"/>
        <w:ind w:left="34"/>
        <w:jc w:val="center"/>
        <w:outlineLvl w:val="1"/>
      </w:pPr>
    </w:p>
    <w:p w:rsidR="00AF5D73" w:rsidRPr="00E415FD" w:rsidRDefault="00AF5D73" w:rsidP="00706009">
      <w:pPr>
        <w:autoSpaceDE w:val="0"/>
        <w:autoSpaceDN w:val="0"/>
        <w:adjustRightInd w:val="0"/>
        <w:ind w:left="34"/>
        <w:jc w:val="center"/>
        <w:outlineLvl w:val="1"/>
        <w:rPr>
          <w:b/>
        </w:rPr>
      </w:pPr>
      <w:r w:rsidRPr="00E415FD">
        <w:rPr>
          <w:b/>
        </w:rPr>
        <w:br w:type="page"/>
      </w:r>
      <w:r w:rsidRPr="00E415FD">
        <w:rPr>
          <w:b/>
        </w:rPr>
        <w:lastRenderedPageBreak/>
        <w:t xml:space="preserve">Подпрограмма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</w:rPr>
        <w:t>202</w:t>
      </w:r>
      <w:r w:rsidR="0086094B" w:rsidRPr="00E415FD">
        <w:rPr>
          <w:b/>
        </w:rPr>
        <w:t>3</w:t>
      </w:r>
      <w:r w:rsidR="00E631D2" w:rsidRPr="00E415FD">
        <w:rPr>
          <w:b/>
        </w:rPr>
        <w:t>-202</w:t>
      </w:r>
      <w:r w:rsidR="0086094B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706009">
      <w:pPr>
        <w:autoSpaceDE w:val="0"/>
        <w:autoSpaceDN w:val="0"/>
        <w:adjustRightInd w:val="0"/>
        <w:ind w:left="34" w:firstLine="714"/>
        <w:jc w:val="center"/>
        <w:outlineLvl w:val="1"/>
        <w:rPr>
          <w:b/>
        </w:rPr>
      </w:pPr>
    </w:p>
    <w:p w:rsidR="00AF5D73" w:rsidRPr="00E415FD" w:rsidRDefault="00AF5D73" w:rsidP="00706009">
      <w:pPr>
        <w:autoSpaceDE w:val="0"/>
        <w:autoSpaceDN w:val="0"/>
        <w:adjustRightInd w:val="0"/>
        <w:ind w:left="34" w:firstLine="714"/>
        <w:jc w:val="center"/>
        <w:outlineLvl w:val="1"/>
        <w:rPr>
          <w:b/>
        </w:rPr>
      </w:pPr>
      <w:r w:rsidRPr="00E415FD">
        <w:rPr>
          <w:b/>
        </w:rPr>
        <w:t>ПАСПОРТ</w:t>
      </w:r>
    </w:p>
    <w:p w:rsidR="00AF5D73" w:rsidRPr="00E415FD" w:rsidRDefault="00AF5D73" w:rsidP="00706009">
      <w:pPr>
        <w:autoSpaceDE w:val="0"/>
        <w:autoSpaceDN w:val="0"/>
        <w:adjustRightInd w:val="0"/>
        <w:ind w:left="34"/>
        <w:jc w:val="center"/>
        <w:outlineLvl w:val="1"/>
        <w:rPr>
          <w:b/>
        </w:rPr>
      </w:pPr>
      <w:r w:rsidRPr="00E415FD">
        <w:rPr>
          <w:b/>
        </w:rPr>
        <w:t xml:space="preserve">подпрограммы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</w:rPr>
        <w:t>202</w:t>
      </w:r>
      <w:r w:rsidR="0086094B" w:rsidRPr="00E415FD">
        <w:rPr>
          <w:b/>
        </w:rPr>
        <w:t>3</w:t>
      </w:r>
      <w:r w:rsidR="00E631D2" w:rsidRPr="00E415FD">
        <w:rPr>
          <w:b/>
        </w:rPr>
        <w:t>-202</w:t>
      </w:r>
      <w:r w:rsidR="0086094B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</w:rPr>
      </w:pPr>
    </w:p>
    <w:p w:rsidR="00AF5D73" w:rsidRPr="00E415FD" w:rsidRDefault="00AF5D73" w:rsidP="007F0B02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>Механизм реализации Подпрограммы основан на принципах финансирования из районного бюджета, разграничения полномочий и ответственности всех заинтересованных участников данной Подпрограммы.</w:t>
      </w:r>
    </w:p>
    <w:p w:rsidR="00AF5D73" w:rsidRPr="00E415FD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</w:rPr>
      </w:pPr>
    </w:p>
    <w:p w:rsidR="00AF5D73" w:rsidRPr="00E415FD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</w:rPr>
      </w:pPr>
      <w:r w:rsidRPr="00E415FD">
        <w:rPr>
          <w:rStyle w:val="af"/>
          <w:color w:val="000000"/>
        </w:rPr>
        <w:t>Реализация мероприятий в рамках подпрограммы «</w:t>
      </w:r>
      <w:r w:rsidRPr="00E415FD">
        <w:t xml:space="preserve">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86094B" w:rsidRPr="00E415FD">
        <w:t>3</w:t>
      </w:r>
      <w:r w:rsidR="00E631D2" w:rsidRPr="00E415FD">
        <w:t>-202</w:t>
      </w:r>
      <w:r w:rsidR="0086094B" w:rsidRPr="00E415FD">
        <w:t>5</w:t>
      </w:r>
      <w:r w:rsidRPr="00E415FD">
        <w:t xml:space="preserve"> годы</w:t>
      </w:r>
      <w:r w:rsidRPr="00E415FD">
        <w:rPr>
          <w:rStyle w:val="af"/>
          <w:color w:val="000000"/>
        </w:rPr>
        <w:t>» предусматривает взаимодействие с органами исполнительной власти Курской области.</w:t>
      </w:r>
    </w:p>
    <w:p w:rsidR="00AF5D73" w:rsidRPr="00E415FD" w:rsidRDefault="00AF5D73" w:rsidP="007F0B02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>Организации, выполняющие работы по муниципальным контрактам, привлекаются к реализации Программы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F5D73" w:rsidRPr="00E415FD" w:rsidRDefault="00AF5D73" w:rsidP="007F0B02">
      <w:pPr>
        <w:autoSpaceDE w:val="0"/>
        <w:autoSpaceDN w:val="0"/>
        <w:adjustRightInd w:val="0"/>
        <w:ind w:left="34" w:firstLine="714"/>
        <w:outlineLvl w:val="1"/>
      </w:pPr>
      <w:r w:rsidRPr="00E415FD">
        <w:t>Финансового обеспечения данная подпрограмма не имеет.</w:t>
      </w:r>
    </w:p>
    <w:p w:rsidR="00AF5D73" w:rsidRPr="00E415FD" w:rsidRDefault="00AF5D73" w:rsidP="007F0B02">
      <w:pPr>
        <w:autoSpaceDE w:val="0"/>
        <w:autoSpaceDN w:val="0"/>
        <w:adjustRightInd w:val="0"/>
        <w:ind w:left="34" w:firstLine="714"/>
        <w:outlineLvl w:val="1"/>
        <w:rPr>
          <w:b/>
        </w:rPr>
      </w:pPr>
      <w:r w:rsidRPr="00E415FD">
        <w:br w:type="page"/>
      </w:r>
      <w:r w:rsidRPr="00E415FD">
        <w:rPr>
          <w:b/>
        </w:rPr>
        <w:lastRenderedPageBreak/>
        <w:t xml:space="preserve">Подпрограмма 2  «Развитие сети автомобильных дорог </w:t>
      </w:r>
      <w:proofErr w:type="spellStart"/>
      <w:r w:rsidRPr="00E415FD">
        <w:rPr>
          <w:b/>
        </w:rPr>
        <w:t>вЛьговском</w:t>
      </w:r>
      <w:proofErr w:type="spellEnd"/>
      <w:r w:rsidRPr="00E415FD">
        <w:rPr>
          <w:b/>
        </w:rPr>
        <w:t xml:space="preserve">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</w:rPr>
        <w:t>202</w:t>
      </w:r>
      <w:r w:rsidR="0086094B" w:rsidRPr="00E415FD">
        <w:rPr>
          <w:b/>
        </w:rPr>
        <w:t>3</w:t>
      </w:r>
      <w:r w:rsidR="00E631D2" w:rsidRPr="00E415FD">
        <w:rPr>
          <w:b/>
        </w:rPr>
        <w:t>-202</w:t>
      </w:r>
      <w:r w:rsidR="0086094B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7F0B02">
      <w:pPr>
        <w:autoSpaceDE w:val="0"/>
        <w:autoSpaceDN w:val="0"/>
        <w:adjustRightInd w:val="0"/>
        <w:ind w:left="34" w:firstLine="714"/>
        <w:outlineLvl w:val="1"/>
        <w:rPr>
          <w:b/>
        </w:rPr>
      </w:pPr>
    </w:p>
    <w:p w:rsidR="00AF5D73" w:rsidRPr="00E415FD" w:rsidRDefault="00AF5D73" w:rsidP="0015592C">
      <w:pPr>
        <w:autoSpaceDE w:val="0"/>
        <w:autoSpaceDN w:val="0"/>
        <w:adjustRightInd w:val="0"/>
        <w:ind w:left="34" w:firstLine="714"/>
        <w:jc w:val="center"/>
        <w:outlineLvl w:val="1"/>
        <w:rPr>
          <w:b/>
        </w:rPr>
      </w:pPr>
      <w:r w:rsidRPr="00E415FD">
        <w:rPr>
          <w:b/>
        </w:rPr>
        <w:t>ПАСПОРТ</w:t>
      </w:r>
    </w:p>
    <w:p w:rsidR="00AF5D73" w:rsidRPr="00E415FD" w:rsidRDefault="00AF5D73" w:rsidP="0015592C">
      <w:pPr>
        <w:autoSpaceDE w:val="0"/>
        <w:autoSpaceDN w:val="0"/>
        <w:adjustRightInd w:val="0"/>
        <w:ind w:left="34" w:firstLine="714"/>
        <w:jc w:val="center"/>
        <w:outlineLvl w:val="1"/>
        <w:rPr>
          <w:b/>
        </w:rPr>
      </w:pPr>
      <w:r w:rsidRPr="00E415FD">
        <w:rPr>
          <w:b/>
        </w:rPr>
        <w:t xml:space="preserve">подпрограммы 2 «Развитие сети автомобильных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</w:rPr>
        <w:t>202</w:t>
      </w:r>
      <w:r w:rsidR="0086094B" w:rsidRPr="00E415FD">
        <w:rPr>
          <w:b/>
        </w:rPr>
        <w:t>3</w:t>
      </w:r>
      <w:r w:rsidR="00E631D2" w:rsidRPr="00E415FD">
        <w:rPr>
          <w:b/>
        </w:rPr>
        <w:t>-202</w:t>
      </w:r>
      <w:r w:rsidR="0086094B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15592C">
      <w:pPr>
        <w:autoSpaceDE w:val="0"/>
        <w:autoSpaceDN w:val="0"/>
        <w:adjustRightInd w:val="0"/>
        <w:ind w:left="34" w:firstLine="714"/>
        <w:jc w:val="center"/>
        <w:outlineLvl w:val="1"/>
        <w:rPr>
          <w:b/>
        </w:rPr>
      </w:pPr>
    </w:p>
    <w:tbl>
      <w:tblPr>
        <w:tblW w:w="508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7862"/>
      </w:tblGrid>
      <w:tr w:rsidR="00AF5D73" w:rsidRPr="00E415FD">
        <w:trPr>
          <w:trHeight w:val="84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E415FD" w:rsidRDefault="00AF5D73" w:rsidP="009A12D5">
            <w:pPr>
              <w:pStyle w:val="ae"/>
              <w:ind w:left="57" w:right="57"/>
            </w:pPr>
            <w:r w:rsidRPr="00E415FD">
              <w:rPr>
                <w:color w:val="000000"/>
              </w:rPr>
              <w:t>Наименование Подпрограммы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E415FD" w:rsidRDefault="00AF5D73" w:rsidP="0086094B">
            <w:pPr>
              <w:pStyle w:val="ae"/>
              <w:ind w:left="57" w:right="57"/>
            </w:pPr>
            <w:r w:rsidRPr="00E415FD">
              <w:rPr>
                <w:color w:val="000000"/>
              </w:rPr>
              <w:t>«</w:t>
            </w:r>
            <w:r w:rsidRPr="00E415FD">
              <w:t>Развитие сети автомобильных дорог в Льговском районе Курской области</w:t>
            </w:r>
            <w:r w:rsidRPr="00E415FD">
              <w:rPr>
                <w:color w:val="000000"/>
              </w:rPr>
              <w:t>»</w:t>
            </w:r>
            <w:r w:rsidRPr="00E415FD">
              <w:t xml:space="preserve">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E415FD">
              <w:t>202</w:t>
            </w:r>
            <w:r w:rsidR="0086094B" w:rsidRPr="00E415FD">
              <w:t>3</w:t>
            </w:r>
            <w:r w:rsidR="00E631D2" w:rsidRPr="00E415FD">
              <w:t>-202</w:t>
            </w:r>
            <w:r w:rsidR="0086094B" w:rsidRPr="00E415FD">
              <w:t>5</w:t>
            </w:r>
            <w:r w:rsidRPr="00E415FD">
              <w:t xml:space="preserve"> годы»</w:t>
            </w:r>
          </w:p>
        </w:tc>
      </w:tr>
      <w:tr w:rsidR="00AF5D73" w:rsidRPr="00E415FD">
        <w:trPr>
          <w:trHeight w:val="571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E415FD" w:rsidRDefault="00B50715" w:rsidP="009A12D5">
            <w:pPr>
              <w:pStyle w:val="ae"/>
              <w:ind w:left="57" w:right="57"/>
            </w:pPr>
            <w:r w:rsidRPr="00E415FD">
              <w:rPr>
                <w:color w:val="000000"/>
              </w:rPr>
              <w:t xml:space="preserve">Ответственный Исполнитель </w:t>
            </w:r>
            <w:r w:rsidR="00AF5D73" w:rsidRPr="00E415FD">
              <w:rPr>
                <w:color w:val="000000"/>
              </w:rPr>
              <w:t>Подпрограммы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E415FD" w:rsidRDefault="00AF5D73" w:rsidP="009A12D5">
            <w:pPr>
              <w:pStyle w:val="ae"/>
              <w:ind w:left="57" w:right="57"/>
            </w:pPr>
            <w:r w:rsidRPr="00E415FD">
              <w:rPr>
                <w:color w:val="000000"/>
              </w:rPr>
              <w:t>Отдел промышленности, транспорта, связи, ЖКХ</w:t>
            </w:r>
            <w:r w:rsidR="00B50715" w:rsidRPr="00E415FD">
              <w:rPr>
                <w:color w:val="000000"/>
              </w:rPr>
              <w:t xml:space="preserve">, </w:t>
            </w:r>
            <w:r w:rsidRPr="00E415FD">
              <w:rPr>
                <w:color w:val="000000"/>
              </w:rPr>
              <w:t xml:space="preserve"> строительства и архитектуры Администрации Льговского района Курской области</w:t>
            </w:r>
          </w:p>
        </w:tc>
      </w:tr>
      <w:tr w:rsidR="00B50715" w:rsidRPr="00E415FD">
        <w:trPr>
          <w:trHeight w:val="571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0715" w:rsidRPr="00E415FD" w:rsidRDefault="00B50715" w:rsidP="00B50715">
            <w:pPr>
              <w:autoSpaceDE w:val="0"/>
              <w:autoSpaceDN w:val="0"/>
              <w:adjustRightInd w:val="0"/>
            </w:pPr>
            <w:r w:rsidRPr="00E415FD">
              <w:t xml:space="preserve">Соисполнители </w:t>
            </w:r>
            <w:r w:rsidR="00996E9C" w:rsidRPr="00E415FD">
              <w:t>Под</w:t>
            </w:r>
            <w:r w:rsidRPr="00E415FD">
              <w:t>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715" w:rsidRPr="00E415FD" w:rsidRDefault="00B50715" w:rsidP="00B50715">
            <w:pPr>
              <w:autoSpaceDE w:val="0"/>
              <w:autoSpaceDN w:val="0"/>
              <w:adjustRightInd w:val="0"/>
              <w:ind w:left="49"/>
            </w:pPr>
            <w:r w:rsidRPr="00E415FD"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E415FD"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B50715" w:rsidRPr="00E415FD">
        <w:trPr>
          <w:trHeight w:val="571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0715" w:rsidRPr="00E415FD" w:rsidRDefault="00B50715" w:rsidP="00B50715">
            <w:pPr>
              <w:autoSpaceDE w:val="0"/>
              <w:autoSpaceDN w:val="0"/>
              <w:adjustRightInd w:val="0"/>
            </w:pPr>
            <w:r w:rsidRPr="00E415FD">
              <w:t xml:space="preserve">Участники </w:t>
            </w:r>
            <w:r w:rsidR="00996E9C" w:rsidRPr="00E415FD">
              <w:t>Под</w:t>
            </w:r>
            <w:r w:rsidRPr="00E415FD">
              <w:t>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0715" w:rsidRPr="00E415FD" w:rsidRDefault="00B50715" w:rsidP="00B50715">
            <w:pPr>
              <w:widowControl w:val="0"/>
              <w:autoSpaceDE w:val="0"/>
              <w:autoSpaceDN w:val="0"/>
              <w:adjustRightInd w:val="0"/>
              <w:ind w:left="51"/>
            </w:pPr>
            <w:r w:rsidRPr="00E415FD"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E415FD"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996E9C" w:rsidRPr="00E415FD" w:rsidTr="00693466">
        <w:trPr>
          <w:trHeight w:val="571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6E9C" w:rsidRPr="00E415FD" w:rsidRDefault="00996E9C" w:rsidP="00693466">
            <w:pPr>
              <w:autoSpaceDE w:val="0"/>
              <w:autoSpaceDN w:val="0"/>
              <w:adjustRightInd w:val="0"/>
            </w:pPr>
            <w:r w:rsidRPr="00E415FD">
              <w:t>Программно-целевые инструменты Подпрограммы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6E9C" w:rsidRPr="00E415FD" w:rsidRDefault="00996E9C" w:rsidP="00693466">
            <w:pPr>
              <w:autoSpaceDE w:val="0"/>
              <w:autoSpaceDN w:val="0"/>
              <w:adjustRightInd w:val="0"/>
              <w:jc w:val="both"/>
            </w:pPr>
            <w:r w:rsidRPr="00E415FD">
              <w:t>отсутствуют</w:t>
            </w:r>
          </w:p>
        </w:tc>
      </w:tr>
      <w:tr w:rsidR="00AF5D73" w:rsidRPr="00E415FD">
        <w:trPr>
          <w:trHeight w:val="51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E415FD" w:rsidRDefault="00AF5D73" w:rsidP="009A12D5">
            <w:pPr>
              <w:pStyle w:val="ae"/>
              <w:ind w:left="57" w:right="57"/>
            </w:pPr>
            <w:r w:rsidRPr="00E415FD">
              <w:rPr>
                <w:color w:val="000000"/>
              </w:rPr>
              <w:t>Цель Подпрограммы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E415FD" w:rsidRDefault="00AF5D73" w:rsidP="009A12D5">
            <w:pPr>
              <w:pStyle w:val="ae"/>
              <w:ind w:left="57" w:right="57"/>
            </w:pPr>
            <w:r w:rsidRPr="00E415FD">
              <w:t>Обеспечение  благоприятных условий  для развития экономики и социальной сферы Курской области за счет формирования  сети автомобильных дорог общего пользования межмуниципального значения, отвечающей потребности в перевозках автомобильным транспортом и обеспечивающей  круглогодичные связи  между населенными пунктами</w:t>
            </w:r>
          </w:p>
        </w:tc>
      </w:tr>
      <w:tr w:rsidR="00AF5D73" w:rsidRPr="00E415FD">
        <w:trPr>
          <w:trHeight w:val="35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E415FD" w:rsidRDefault="00AF5D73" w:rsidP="009A12D5">
            <w:pPr>
              <w:pStyle w:val="ae"/>
              <w:ind w:left="57" w:right="57"/>
            </w:pPr>
            <w:r w:rsidRPr="00E415FD">
              <w:rPr>
                <w:color w:val="000000"/>
              </w:rPr>
              <w:t>Основные задачи Подпрограммы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E415FD" w:rsidRDefault="00AF5D73" w:rsidP="00BB1034">
            <w:pPr>
              <w:pStyle w:val="ConsPlusCell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 сети автомобильных дорог общего пользования регионального или межмуниципального значения  и обесп</w:t>
            </w:r>
            <w:r w:rsidR="00B651B7" w:rsidRPr="00E415FD">
              <w:rPr>
                <w:rFonts w:ascii="Times New Roman" w:hAnsi="Times New Roman" w:cs="Times New Roman"/>
                <w:sz w:val="24"/>
                <w:szCs w:val="24"/>
              </w:rPr>
              <w:t>ечение соответствия транспортн</w:t>
            </w:r>
            <w:proofErr w:type="gramStart"/>
            <w:r w:rsidR="00B651B7" w:rsidRPr="00E415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415FD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эксплуатационных показателей автомобильных дорог общего пользования межмуниципального значения требованиям нормативных документов.</w:t>
            </w:r>
          </w:p>
          <w:p w:rsidR="00AF5D73" w:rsidRPr="00E415FD" w:rsidRDefault="00AF5D73" w:rsidP="00BB1034">
            <w:pPr>
              <w:pStyle w:val="ConsPlusCell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и повышение технического уровня существующих автомобильных дорог общего пользования межмуниципального значения, увеличение их пропускной способности, повышение доступности услуг транспортного комплекса.</w:t>
            </w:r>
          </w:p>
          <w:p w:rsidR="00AF5D73" w:rsidRPr="00E415FD" w:rsidRDefault="00AF5D73" w:rsidP="009A12D5">
            <w:pPr>
              <w:pStyle w:val="ae"/>
              <w:tabs>
                <w:tab w:val="left" w:pos="332"/>
              </w:tabs>
              <w:ind w:left="57" w:right="57"/>
            </w:pPr>
            <w:proofErr w:type="spellStart"/>
            <w:r w:rsidRPr="00E415FD">
              <w:t>Софинансирование</w:t>
            </w:r>
            <w:proofErr w:type="spellEnd"/>
            <w:r w:rsidRPr="00E415FD">
              <w:t xml:space="preserve"> расходных обязательств по осуществлению  дорожной деятельности в отношении автомобильных дорог </w:t>
            </w:r>
          </w:p>
        </w:tc>
      </w:tr>
      <w:tr w:rsidR="00AF5D73" w:rsidRPr="00E415FD">
        <w:trPr>
          <w:trHeight w:val="1114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E415FD" w:rsidRDefault="00AF5D73" w:rsidP="009A12D5">
            <w:pPr>
              <w:pStyle w:val="ae"/>
              <w:ind w:left="57" w:right="57"/>
            </w:pPr>
            <w:r w:rsidRPr="00E415FD">
              <w:rPr>
                <w:color w:val="000000"/>
              </w:rPr>
              <w:t>Целевые индикаторы  и показатели Подпрограммы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E415FD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межмуниципального значения, соответствующих нормативным требованиям к транспортно-эксплуатационным показателям.</w:t>
            </w:r>
          </w:p>
          <w:p w:rsidR="00AF5D73" w:rsidRPr="00E415FD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километров автомобильных дорог общего пользования межмуниципального значения.</w:t>
            </w:r>
          </w:p>
          <w:p w:rsidR="00AF5D73" w:rsidRPr="00E415FD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 дорог общего пользования </w:t>
            </w:r>
            <w:r w:rsidRPr="00E4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межмуниципального значения с твердым покрытием.</w:t>
            </w:r>
          </w:p>
          <w:p w:rsidR="00AF5D73" w:rsidRPr="00E415FD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 межмуниципального значения.</w:t>
            </w:r>
          </w:p>
          <w:p w:rsidR="00AF5D73" w:rsidRPr="00E415FD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Площадь построенного дорожного покрытия автомобильных дорог общего пользования местного значения с твердым покрытием до сельских населенных пунктов;</w:t>
            </w:r>
          </w:p>
          <w:p w:rsidR="00AF5D73" w:rsidRPr="00E415FD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Прирост количества сельских населенных пунктов, обеспеченных постоянной круглогодичной связью с сетью автомобильных дорог общего пользования по дорогам с твердым покрытием местного значения;</w:t>
            </w:r>
          </w:p>
          <w:p w:rsidR="00AF5D73" w:rsidRPr="00E415FD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AF5D73" w:rsidRPr="00E415FD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AF5D73" w:rsidRPr="00E415FD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AF5D73" w:rsidRPr="00E415FD" w:rsidRDefault="00AF5D73" w:rsidP="00B651B7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0"/>
                <w:tab w:val="left" w:pos="380"/>
              </w:tabs>
              <w:ind w:left="57" w:right="57" w:firstLine="0"/>
              <w:jc w:val="both"/>
              <w:rPr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подпрограммы</w:t>
            </w:r>
          </w:p>
        </w:tc>
      </w:tr>
      <w:tr w:rsidR="00AF5D73" w:rsidRPr="00E415FD" w:rsidTr="006A2CFA">
        <w:trPr>
          <w:trHeight w:val="562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E415FD" w:rsidRDefault="00AF5D73" w:rsidP="009A12D5">
            <w:pPr>
              <w:pStyle w:val="ae"/>
              <w:ind w:left="57" w:right="57"/>
            </w:pPr>
            <w:r w:rsidRPr="00E415FD">
              <w:rPr>
                <w:color w:val="000000"/>
              </w:rPr>
              <w:lastRenderedPageBreak/>
              <w:t>Сроки реализации Подпрограммы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D73" w:rsidRPr="00E415FD" w:rsidRDefault="00E631D2" w:rsidP="0086094B">
            <w:pPr>
              <w:pStyle w:val="ae"/>
              <w:ind w:left="57" w:right="57"/>
            </w:pPr>
            <w:r w:rsidRPr="00E415FD">
              <w:rPr>
                <w:color w:val="000000"/>
              </w:rPr>
              <w:t>202</w:t>
            </w:r>
            <w:r w:rsidR="0086094B" w:rsidRPr="00E415FD">
              <w:rPr>
                <w:color w:val="000000"/>
              </w:rPr>
              <w:t>3</w:t>
            </w:r>
            <w:r w:rsidRPr="00E415FD">
              <w:rPr>
                <w:color w:val="000000"/>
              </w:rPr>
              <w:t>-202</w:t>
            </w:r>
            <w:r w:rsidR="0086094B" w:rsidRPr="00E415FD">
              <w:rPr>
                <w:color w:val="000000"/>
              </w:rPr>
              <w:t>5</w:t>
            </w:r>
            <w:r w:rsidR="00AF5D73" w:rsidRPr="00E415FD">
              <w:rPr>
                <w:color w:val="000000"/>
              </w:rPr>
              <w:t xml:space="preserve"> годы.</w:t>
            </w:r>
          </w:p>
        </w:tc>
      </w:tr>
      <w:tr w:rsidR="00AF5D73" w:rsidRPr="00E415FD" w:rsidTr="006A2CFA">
        <w:trPr>
          <w:trHeight w:val="83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E415FD" w:rsidRDefault="00AF5D73" w:rsidP="009A12D5">
            <w:pPr>
              <w:pStyle w:val="ae"/>
              <w:ind w:left="57" w:right="57"/>
            </w:pPr>
            <w:r w:rsidRPr="00E415FD">
              <w:rPr>
                <w:color w:val="000000"/>
              </w:rPr>
              <w:t>Объемы и источники финансирования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D73" w:rsidRPr="00E415FD" w:rsidRDefault="00AF5D73" w:rsidP="009A12D5">
            <w:pPr>
              <w:ind w:left="57" w:right="57"/>
              <w:jc w:val="both"/>
            </w:pPr>
            <w:r w:rsidRPr="00E415FD">
              <w:t>Финансирование мероприятий подпрограммы предусматривается за счет средств бюджета муниципального района «Льговский район» (в том числе дорожного фонда Льговского района Курской области).</w:t>
            </w:r>
          </w:p>
          <w:p w:rsidR="00FC76A5" w:rsidRPr="00E415FD" w:rsidRDefault="00AF5D73" w:rsidP="00FC76A5">
            <w:pPr>
              <w:ind w:left="57" w:right="57"/>
              <w:jc w:val="both"/>
            </w:pPr>
            <w:r w:rsidRPr="00E415FD">
              <w:t>Общий объем финансирования подпрограммы 2 составляет</w:t>
            </w:r>
            <w:r w:rsidR="0086094B" w:rsidRPr="00E415FD">
              <w:t>-</w:t>
            </w:r>
            <w:r w:rsidR="0086094B" w:rsidRPr="00E415FD">
              <w:rPr>
                <w:b/>
              </w:rPr>
              <w:t>21 938,460</w:t>
            </w:r>
            <w:r w:rsidR="00FC76A5" w:rsidRPr="00E415FD">
              <w:t xml:space="preserve"> тыс. рублей, в том числе:</w:t>
            </w:r>
          </w:p>
          <w:p w:rsidR="00FC76A5" w:rsidRPr="00E415FD" w:rsidRDefault="00FC76A5" w:rsidP="00FC76A5">
            <w:pPr>
              <w:ind w:left="57" w:right="57"/>
              <w:jc w:val="both"/>
            </w:pPr>
            <w:r w:rsidRPr="00E415FD">
              <w:t>202</w:t>
            </w:r>
            <w:r w:rsidR="0086094B" w:rsidRPr="00E415FD">
              <w:t>3</w:t>
            </w:r>
            <w:r w:rsidRPr="00E415FD">
              <w:t xml:space="preserve"> год – </w:t>
            </w:r>
            <w:r w:rsidR="0086094B" w:rsidRPr="00E415FD">
              <w:t>6 918,190</w:t>
            </w:r>
            <w:r w:rsidRPr="00E415FD">
              <w:t xml:space="preserve"> тыс. рублей;</w:t>
            </w:r>
          </w:p>
          <w:p w:rsidR="00FC76A5" w:rsidRPr="00E415FD" w:rsidRDefault="00FC76A5" w:rsidP="00FC76A5">
            <w:pPr>
              <w:ind w:left="57" w:right="57"/>
              <w:jc w:val="both"/>
            </w:pPr>
            <w:r w:rsidRPr="00E415FD">
              <w:t>202</w:t>
            </w:r>
            <w:r w:rsidR="0086094B" w:rsidRPr="00E415FD">
              <w:t>4</w:t>
            </w:r>
            <w:r w:rsidRPr="00E415FD">
              <w:t xml:space="preserve"> год – </w:t>
            </w:r>
            <w:r w:rsidR="0086094B" w:rsidRPr="00E415FD">
              <w:t>7 299,430</w:t>
            </w:r>
            <w:r w:rsidRPr="00E415FD">
              <w:t xml:space="preserve"> тыс. рублей;</w:t>
            </w:r>
          </w:p>
          <w:p w:rsidR="00FC76A5" w:rsidRPr="00E415FD" w:rsidRDefault="00FC76A5" w:rsidP="00FC76A5">
            <w:pPr>
              <w:ind w:left="57" w:right="57"/>
              <w:jc w:val="both"/>
            </w:pPr>
            <w:r w:rsidRPr="00E415FD">
              <w:t>202</w:t>
            </w:r>
            <w:r w:rsidR="0086094B" w:rsidRPr="00E415FD">
              <w:t>5</w:t>
            </w:r>
            <w:r w:rsidRPr="00E415FD">
              <w:t xml:space="preserve"> год – </w:t>
            </w:r>
            <w:r w:rsidR="0086094B" w:rsidRPr="00E415FD">
              <w:t>7 720,840</w:t>
            </w:r>
            <w:r w:rsidRPr="00E415FD">
              <w:t xml:space="preserve"> тыс. рублей;</w:t>
            </w:r>
          </w:p>
          <w:p w:rsidR="00AF5D73" w:rsidRPr="00E415FD" w:rsidRDefault="00AF5D73" w:rsidP="00B651B7">
            <w:pPr>
              <w:ind w:left="57" w:right="57"/>
              <w:jc w:val="both"/>
            </w:pPr>
            <w:r w:rsidRPr="00E415FD"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AF5D73" w:rsidRPr="00E415FD" w:rsidTr="006A2CFA">
        <w:trPr>
          <w:trHeight w:val="11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D73" w:rsidRPr="00E415FD" w:rsidRDefault="00AF5D73" w:rsidP="009A12D5">
            <w:pPr>
              <w:pStyle w:val="ae"/>
              <w:ind w:left="57" w:right="57"/>
            </w:pPr>
            <w:r w:rsidRPr="00E415FD">
              <w:rPr>
                <w:color w:val="000000"/>
              </w:rPr>
              <w:t>Ожидаемые конечные результаты реализации Подпрограммы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3" w:rsidRPr="00E415FD" w:rsidRDefault="00AF5D73" w:rsidP="009A12D5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E415FD">
              <w:t xml:space="preserve">За период реализации муниципальной подпрограммы в </w:t>
            </w:r>
            <w:r w:rsidR="00E631D2" w:rsidRPr="00E415FD">
              <w:t>202</w:t>
            </w:r>
            <w:r w:rsidR="0086094B" w:rsidRPr="00E415FD">
              <w:t>3</w:t>
            </w:r>
            <w:r w:rsidR="00E631D2" w:rsidRPr="00E415FD">
              <w:t>-202</w:t>
            </w:r>
            <w:r w:rsidR="0086094B" w:rsidRPr="00E415FD">
              <w:t>5</w:t>
            </w:r>
            <w:r w:rsidRPr="00E415FD">
              <w:t xml:space="preserve"> годы</w:t>
            </w:r>
            <w:r w:rsidR="00FC0F66" w:rsidRPr="00E415FD">
              <w:t xml:space="preserve"> ожидается</w:t>
            </w:r>
            <w:r w:rsidRPr="00E415FD">
              <w:t>:</w:t>
            </w:r>
          </w:p>
          <w:p w:rsidR="00AF5D73" w:rsidRPr="00E415FD" w:rsidRDefault="00FC0F66" w:rsidP="00FC0F66">
            <w:pPr>
              <w:ind w:left="57" w:right="57"/>
              <w:jc w:val="both"/>
            </w:pPr>
            <w:r w:rsidRPr="00E415FD">
              <w:t>Д</w:t>
            </w:r>
            <w:r w:rsidR="00AF5D73" w:rsidRPr="00E415FD">
              <w:t>оля протяженности автомобильных дорог общего пользования или межмуниципального значения, соответствующих нормативным требованиям к транспортно-эксплуатационным показателям  составит</w:t>
            </w:r>
            <w:r w:rsidRPr="00E415FD">
              <w:t xml:space="preserve"> 42%</w:t>
            </w:r>
            <w:r w:rsidR="00AF5D73" w:rsidRPr="00E415FD">
              <w:t>;</w:t>
            </w:r>
          </w:p>
          <w:p w:rsidR="00FC0F66" w:rsidRPr="00E415FD" w:rsidRDefault="00FC0F66" w:rsidP="00FC0F66">
            <w:pPr>
              <w:ind w:left="57" w:right="57"/>
              <w:jc w:val="both"/>
            </w:pPr>
            <w:r w:rsidRPr="00E415FD">
              <w:t>Рост о</w:t>
            </w:r>
            <w:r w:rsidR="00AF5D73" w:rsidRPr="00E415FD">
              <w:t>бъем</w:t>
            </w:r>
            <w:r w:rsidRPr="00E415FD">
              <w:t>а</w:t>
            </w:r>
            <w:r w:rsidR="00AF5D73" w:rsidRPr="00E415FD">
              <w:t xml:space="preserve"> пассажирских перевозок транспортом общего пользования </w:t>
            </w:r>
            <w:r w:rsidRPr="00E415FD">
              <w:t>увеличится на 9.5 %</w:t>
            </w:r>
            <w:r w:rsidR="00AF5D73" w:rsidRPr="00E415FD">
              <w:t>;</w:t>
            </w:r>
          </w:p>
          <w:p w:rsidR="00AF5D73" w:rsidRPr="00E415FD" w:rsidRDefault="00FC0F66" w:rsidP="00FC0F66">
            <w:pPr>
              <w:ind w:left="57" w:right="57"/>
              <w:jc w:val="both"/>
            </w:pPr>
            <w:r w:rsidRPr="00E415FD">
              <w:t>Коэффициент обновления основных фондов составит 0.01%;</w:t>
            </w:r>
          </w:p>
          <w:p w:rsidR="00AF5D73" w:rsidRPr="00E415FD" w:rsidRDefault="00AF5D73" w:rsidP="00B651B7">
            <w:pPr>
              <w:ind w:left="57" w:right="57"/>
              <w:jc w:val="both"/>
            </w:pPr>
            <w:r w:rsidRPr="00E415FD">
              <w:t>Число погибших в дорожно-транспортных происшествиях снизится</w:t>
            </w:r>
            <w:r w:rsidR="00FC0F66" w:rsidRPr="00E415FD">
              <w:t xml:space="preserve"> в сравнении с предыдущими годами</w:t>
            </w:r>
            <w:r w:rsidRPr="00E415FD">
              <w:t>.</w:t>
            </w:r>
          </w:p>
        </w:tc>
      </w:tr>
    </w:tbl>
    <w:p w:rsidR="00AF5D73" w:rsidRPr="00E415FD" w:rsidRDefault="00AF5D73" w:rsidP="00BB1034">
      <w:pPr>
        <w:pStyle w:val="30"/>
        <w:shd w:val="clear" w:color="auto" w:fill="auto"/>
        <w:spacing w:line="259" w:lineRule="exact"/>
        <w:ind w:firstLine="0"/>
        <w:rPr>
          <w:rStyle w:val="3"/>
          <w:color w:val="000000"/>
          <w:sz w:val="24"/>
          <w:szCs w:val="24"/>
        </w:rPr>
      </w:pPr>
    </w:p>
    <w:p w:rsidR="00AF5D73" w:rsidRPr="00E415FD" w:rsidRDefault="00AF5D73" w:rsidP="00DC7293">
      <w:pPr>
        <w:pStyle w:val="a5"/>
        <w:spacing w:after="0" w:line="240" w:lineRule="atLeast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415FD">
        <w:rPr>
          <w:rFonts w:ascii="Times New Roman" w:hAnsi="Times New Roman"/>
          <w:b/>
          <w:bCs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F5D73" w:rsidRPr="00E415FD" w:rsidRDefault="00AF5D73" w:rsidP="00BB1034">
      <w:pPr>
        <w:spacing w:line="240" w:lineRule="atLeast"/>
        <w:ind w:firstLine="709"/>
        <w:jc w:val="both"/>
      </w:pPr>
    </w:p>
    <w:p w:rsidR="00AF5D73" w:rsidRPr="00E415FD" w:rsidRDefault="00AF5D73" w:rsidP="00BB1034">
      <w:pPr>
        <w:autoSpaceDE w:val="0"/>
        <w:autoSpaceDN w:val="0"/>
        <w:adjustRightInd w:val="0"/>
        <w:ind w:firstLine="724"/>
        <w:jc w:val="both"/>
      </w:pPr>
      <w:r w:rsidRPr="00E415FD">
        <w:t>Транспорт как инфраструктурная отрасль обеспечивает базовые условия жизнедеятельности и развития государства и общества. Для Льговского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области и улучшения качества жизни населения.</w:t>
      </w:r>
    </w:p>
    <w:p w:rsidR="00AF5D73" w:rsidRPr="00E415FD" w:rsidRDefault="00AF5D73" w:rsidP="00BB1034">
      <w:pPr>
        <w:autoSpaceDE w:val="0"/>
        <w:autoSpaceDN w:val="0"/>
        <w:adjustRightInd w:val="0"/>
        <w:ind w:firstLine="724"/>
        <w:jc w:val="both"/>
      </w:pPr>
      <w:r w:rsidRPr="00E415FD">
        <w:t xml:space="preserve">Важнейшей составной частью транспортной системы Льговского района Курской области являются автомобильные дороги. От уровня их транспортно-эксплуатационного состояния  зависит обеспечение области связями с  соседними  регионами, с дорожной сетью </w:t>
      </w:r>
      <w:r w:rsidRPr="00E415FD">
        <w:lastRenderedPageBreak/>
        <w:t xml:space="preserve">государства Украина,  а также внутри области между населенными пунктами, что, в свою очередь,  во многом определяет направления ее экономического и социального развития. </w:t>
      </w:r>
    </w:p>
    <w:p w:rsidR="00AF5D73" w:rsidRPr="00E415FD" w:rsidRDefault="00AF5D73" w:rsidP="00BB1034">
      <w:pPr>
        <w:autoSpaceDE w:val="0"/>
        <w:autoSpaceDN w:val="0"/>
        <w:adjustRightInd w:val="0"/>
        <w:ind w:firstLine="724"/>
        <w:jc w:val="both"/>
      </w:pPr>
      <w:r w:rsidRPr="00E415FD">
        <w:t xml:space="preserve">Льговский район 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58,0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межмуниципального значения имеет высокую степень износа. </w:t>
      </w:r>
    </w:p>
    <w:p w:rsidR="00AF5D73" w:rsidRPr="00E415FD" w:rsidRDefault="00AF5D73" w:rsidP="00BB1034">
      <w:pPr>
        <w:autoSpaceDE w:val="0"/>
        <w:autoSpaceDN w:val="0"/>
        <w:adjustRightInd w:val="0"/>
        <w:ind w:firstLine="724"/>
        <w:jc w:val="both"/>
      </w:pPr>
      <w:proofErr w:type="gramStart"/>
      <w:r w:rsidRPr="00E415FD">
        <w:t>Увеличение в составе транспортных потоков доли большегрузного автотранспорта</w:t>
      </w:r>
      <w:r w:rsidR="00B651B7" w:rsidRPr="00E415FD">
        <w:t xml:space="preserve">, </w:t>
      </w:r>
      <w:r w:rsidRPr="00E415FD">
        <w:t>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 Льговского района Курской области эксплуатируется длительное время 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  <w:proofErr w:type="gramEnd"/>
    </w:p>
    <w:p w:rsidR="00AF5D73" w:rsidRPr="00E415FD" w:rsidRDefault="00AF5D73" w:rsidP="00BB1034">
      <w:pPr>
        <w:autoSpaceDE w:val="0"/>
        <w:autoSpaceDN w:val="0"/>
        <w:adjustRightInd w:val="0"/>
        <w:ind w:firstLine="724"/>
        <w:jc w:val="both"/>
      </w:pPr>
      <w:r w:rsidRPr="00E415FD"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AF5D73" w:rsidRPr="00E415FD" w:rsidRDefault="00AF5D73" w:rsidP="00BB1034">
      <w:pPr>
        <w:autoSpaceDE w:val="0"/>
        <w:autoSpaceDN w:val="0"/>
        <w:adjustRightInd w:val="0"/>
        <w:ind w:firstLine="724"/>
        <w:jc w:val="both"/>
      </w:pPr>
      <w:r w:rsidRPr="00E415FD"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E415FD">
        <w:t>ямочности</w:t>
      </w:r>
      <w:proofErr w:type="spellEnd"/>
      <w:r w:rsidRPr="00E415FD">
        <w:t xml:space="preserve"> и других дефектов дорожных покрытий, нанесение дорожной разметки, установку и замену ограждений, заделку 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 </w:t>
      </w:r>
    </w:p>
    <w:p w:rsidR="00AF5D73" w:rsidRPr="00E415FD" w:rsidRDefault="00AF5D73" w:rsidP="00BB1034">
      <w:pPr>
        <w:ind w:firstLine="724"/>
        <w:jc w:val="both"/>
      </w:pPr>
      <w:r w:rsidRPr="00E415FD">
        <w:t>актуальным остается вопрос по обеспечению дорожного хозяйства имуществом, необходимым для обслуживания автомобильных дорог общего пользования регионального или межмуниципального значения, поскольку основные фонды дорожного хозяйства требуют постоянного обновления;</w:t>
      </w:r>
    </w:p>
    <w:p w:rsidR="00AF5D73" w:rsidRPr="00E415FD" w:rsidRDefault="00AF5D73" w:rsidP="00BB1034">
      <w:pPr>
        <w:ind w:firstLine="724"/>
        <w:jc w:val="both"/>
      </w:pPr>
      <w:r w:rsidRPr="00E415FD">
        <w:t xml:space="preserve">актуальной остается задача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Курской области на осуществление дорожной деятельности в отношении автомобильных дорог местного значения. </w:t>
      </w:r>
    </w:p>
    <w:p w:rsidR="00AF5D73" w:rsidRPr="00E415FD" w:rsidRDefault="00AF5D73" w:rsidP="00BB1034">
      <w:pPr>
        <w:ind w:firstLine="724"/>
        <w:jc w:val="both"/>
      </w:pPr>
      <w:r w:rsidRPr="00E415FD">
        <w:t>Приоритетными направлениями по нормализации ситуации являются:</w:t>
      </w:r>
    </w:p>
    <w:p w:rsidR="00AF5D73" w:rsidRPr="00E415FD" w:rsidRDefault="00AF5D73" w:rsidP="00BB1034">
      <w:pPr>
        <w:ind w:firstLine="724"/>
        <w:jc w:val="both"/>
      </w:pPr>
      <w:r w:rsidRPr="00E415FD">
        <w:t xml:space="preserve">-обеспечение </w:t>
      </w:r>
      <w:proofErr w:type="gramStart"/>
      <w:r w:rsidRPr="00E415FD">
        <w:t>сохранности сети автомобильных дорог общего пользования межмуниципального значения</w:t>
      </w:r>
      <w:proofErr w:type="gramEnd"/>
      <w:r w:rsidRPr="00E415FD">
        <w:t xml:space="preserve"> и обеспечение  соответствия транспортно-эксплуатационных показателей автомобильных дорог межмуниципального значения требованиям нормативных документов;</w:t>
      </w:r>
    </w:p>
    <w:p w:rsidR="00AF5D73" w:rsidRPr="00E415FD" w:rsidRDefault="00AF5D73" w:rsidP="00BB1034">
      <w:pPr>
        <w:ind w:firstLine="724"/>
        <w:jc w:val="both"/>
      </w:pPr>
      <w:r w:rsidRPr="00E415FD">
        <w:t>-строительство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AF5D73" w:rsidRPr="00E415FD" w:rsidRDefault="00AF5D73" w:rsidP="00BB1034">
      <w:pPr>
        <w:ind w:firstLine="724"/>
        <w:jc w:val="both"/>
      </w:pPr>
      <w:r w:rsidRPr="00E415FD">
        <w:t>-</w:t>
      </w:r>
      <w:proofErr w:type="spellStart"/>
      <w:r w:rsidRPr="00E415FD">
        <w:t>софинансирование</w:t>
      </w:r>
      <w:proofErr w:type="spellEnd"/>
      <w:r w:rsidRPr="00E415FD">
        <w:t xml:space="preserve">  расходных обязательств в отношении автомобильных дорог местного.</w:t>
      </w:r>
    </w:p>
    <w:p w:rsidR="00AF5D73" w:rsidRPr="00E415FD" w:rsidRDefault="00AF5D73" w:rsidP="00BB1034">
      <w:pPr>
        <w:pStyle w:val="30"/>
        <w:shd w:val="clear" w:color="auto" w:fill="auto"/>
        <w:tabs>
          <w:tab w:val="left" w:pos="2650"/>
        </w:tabs>
        <w:spacing w:line="278" w:lineRule="exact"/>
        <w:ind w:firstLine="0"/>
        <w:jc w:val="center"/>
        <w:rPr>
          <w:rStyle w:val="3"/>
          <w:color w:val="000000"/>
          <w:sz w:val="24"/>
          <w:szCs w:val="24"/>
        </w:rPr>
      </w:pPr>
    </w:p>
    <w:p w:rsidR="00AF5D73" w:rsidRPr="00E415FD" w:rsidRDefault="00AF5D73" w:rsidP="00BB1034">
      <w:pPr>
        <w:pStyle w:val="30"/>
        <w:shd w:val="clear" w:color="auto" w:fill="auto"/>
        <w:tabs>
          <w:tab w:val="left" w:pos="2650"/>
        </w:tabs>
        <w:spacing w:line="278" w:lineRule="exact"/>
        <w:ind w:firstLine="0"/>
        <w:jc w:val="center"/>
        <w:rPr>
          <w:rStyle w:val="3"/>
          <w:color w:val="000000"/>
          <w:sz w:val="24"/>
          <w:szCs w:val="24"/>
        </w:rPr>
      </w:pPr>
    </w:p>
    <w:p w:rsidR="00AF5D73" w:rsidRPr="00E415FD" w:rsidRDefault="00AF5D73" w:rsidP="00DC7293">
      <w:pPr>
        <w:pStyle w:val="30"/>
        <w:shd w:val="clear" w:color="auto" w:fill="auto"/>
        <w:tabs>
          <w:tab w:val="left" w:pos="2650"/>
        </w:tabs>
        <w:spacing w:line="278" w:lineRule="exact"/>
        <w:ind w:firstLine="0"/>
        <w:jc w:val="both"/>
        <w:rPr>
          <w:rStyle w:val="3"/>
          <w:b/>
          <w:color w:val="000000"/>
          <w:sz w:val="24"/>
          <w:szCs w:val="24"/>
        </w:rPr>
      </w:pPr>
      <w:r w:rsidRPr="00E415FD">
        <w:rPr>
          <w:rStyle w:val="3"/>
          <w:b/>
          <w:color w:val="000000"/>
          <w:sz w:val="24"/>
          <w:szCs w:val="24"/>
        </w:rPr>
        <w:t>2. Обоснование необходимости достижения целей и задач программными методами</w:t>
      </w:r>
    </w:p>
    <w:p w:rsidR="00AF5D73" w:rsidRPr="00E415FD" w:rsidRDefault="00AF5D73" w:rsidP="00BB1034">
      <w:pPr>
        <w:pStyle w:val="30"/>
        <w:shd w:val="clear" w:color="auto" w:fill="auto"/>
        <w:tabs>
          <w:tab w:val="left" w:pos="2650"/>
        </w:tabs>
        <w:spacing w:line="278" w:lineRule="exact"/>
        <w:ind w:firstLine="0"/>
        <w:jc w:val="center"/>
        <w:rPr>
          <w:b w:val="0"/>
          <w:sz w:val="24"/>
          <w:szCs w:val="24"/>
        </w:rPr>
      </w:pPr>
    </w:p>
    <w:p w:rsidR="00AF5D73" w:rsidRPr="00E415FD" w:rsidRDefault="00AF5D73" w:rsidP="0015592C">
      <w:pPr>
        <w:pStyle w:val="ae"/>
        <w:ind w:firstLine="726"/>
        <w:jc w:val="both"/>
      </w:pPr>
      <w:r w:rsidRPr="00E415FD">
        <w:rPr>
          <w:rStyle w:val="af"/>
          <w:color w:val="000000"/>
        </w:rPr>
        <w:t>Необходимость разработки подпрограммы 2, направленной на решение задач по строительству, реконструкции, ремонту автомобильных дорог и искусственных сооружений на них, обусловлена необходимостью внедрения программно-целевых методов бюджетного планирования.</w:t>
      </w:r>
    </w:p>
    <w:p w:rsidR="00AF5D73" w:rsidRPr="00E415FD" w:rsidRDefault="00AF5D73" w:rsidP="0015592C">
      <w:pPr>
        <w:pStyle w:val="ae"/>
        <w:ind w:firstLine="726"/>
        <w:jc w:val="both"/>
      </w:pPr>
      <w:r w:rsidRPr="00E415FD">
        <w:rPr>
          <w:rStyle w:val="af"/>
          <w:color w:val="000000"/>
        </w:rPr>
        <w:t>Разработка подпрограммы 2 требует включения системы целевых показателей, увязки использования сре</w:t>
      </w:r>
      <w:proofErr w:type="gramStart"/>
      <w:r w:rsidRPr="00E415FD">
        <w:rPr>
          <w:rStyle w:val="af"/>
          <w:color w:val="000000"/>
        </w:rPr>
        <w:t>дств в с</w:t>
      </w:r>
      <w:proofErr w:type="gramEnd"/>
      <w:r w:rsidRPr="00E415FD">
        <w:rPr>
          <w:rStyle w:val="af"/>
          <w:color w:val="000000"/>
        </w:rPr>
        <w:t>оответствии с программными задачами, обеспечения перехода к среднесрочному горизонту планирования, разработки системы мониторинга результатов Подпрограммы 2 и эффективности расходования бюджетных средств.</w:t>
      </w:r>
    </w:p>
    <w:p w:rsidR="00AF5D73" w:rsidRPr="00E415FD" w:rsidRDefault="00AF5D73" w:rsidP="0015592C">
      <w:pPr>
        <w:pStyle w:val="ae"/>
        <w:ind w:firstLine="726"/>
        <w:jc w:val="both"/>
      </w:pPr>
      <w:r w:rsidRPr="00E415FD">
        <w:rPr>
          <w:rStyle w:val="af"/>
          <w:color w:val="000000"/>
        </w:rPr>
        <w:t>Реализация подпрограммы 2 позволит:</w:t>
      </w:r>
    </w:p>
    <w:p w:rsidR="00AF5D73" w:rsidRPr="00E415FD" w:rsidRDefault="00AF5D73" w:rsidP="0015592C">
      <w:pPr>
        <w:pStyle w:val="ae"/>
        <w:tabs>
          <w:tab w:val="left" w:pos="179"/>
        </w:tabs>
        <w:ind w:firstLine="724"/>
        <w:jc w:val="both"/>
      </w:pPr>
      <w:r w:rsidRPr="00E415FD">
        <w:rPr>
          <w:rStyle w:val="af"/>
          <w:color w:val="000000"/>
        </w:rPr>
        <w:lastRenderedPageBreak/>
        <w:t>- определить обязательства по уровню содержания автомобильных дорог общего пользования и перспективам их развития;</w:t>
      </w:r>
    </w:p>
    <w:p w:rsidR="00AF5D73" w:rsidRPr="00E415FD" w:rsidRDefault="00AF5D73" w:rsidP="0015592C">
      <w:pPr>
        <w:pStyle w:val="ae"/>
        <w:tabs>
          <w:tab w:val="left" w:pos="174"/>
        </w:tabs>
        <w:ind w:firstLine="724"/>
        <w:jc w:val="both"/>
      </w:pPr>
      <w:r w:rsidRPr="00E415FD">
        <w:rPr>
          <w:rStyle w:val="af"/>
          <w:color w:val="000000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AF5D73" w:rsidRPr="00E415FD" w:rsidRDefault="00AF5D73" w:rsidP="0015592C">
      <w:pPr>
        <w:pStyle w:val="ae"/>
        <w:tabs>
          <w:tab w:val="left" w:pos="184"/>
        </w:tabs>
        <w:ind w:firstLine="724"/>
        <w:jc w:val="both"/>
      </w:pPr>
      <w:r w:rsidRPr="00E415FD">
        <w:rPr>
          <w:rStyle w:val="af"/>
          <w:color w:val="000000"/>
        </w:rPr>
        <w:t>- 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хозяйства;</w:t>
      </w:r>
    </w:p>
    <w:p w:rsidR="00AF5D73" w:rsidRPr="00E415FD" w:rsidRDefault="00AF5D73" w:rsidP="0015592C">
      <w:pPr>
        <w:pStyle w:val="ae"/>
        <w:tabs>
          <w:tab w:val="left" w:pos="184"/>
        </w:tabs>
        <w:ind w:firstLine="724"/>
        <w:jc w:val="both"/>
        <w:rPr>
          <w:rStyle w:val="af"/>
        </w:rPr>
      </w:pPr>
      <w:r w:rsidRPr="00E415FD">
        <w:rPr>
          <w:rStyle w:val="af"/>
          <w:color w:val="000000"/>
        </w:rPr>
        <w:t>- разработать систему мониторинга и оценки эффективности работы органов управления автомобильными дорогами.</w:t>
      </w:r>
    </w:p>
    <w:p w:rsidR="00AF5D73" w:rsidRPr="00E415FD" w:rsidRDefault="00AF5D73" w:rsidP="0015592C">
      <w:pPr>
        <w:pStyle w:val="40"/>
        <w:shd w:val="clear" w:color="auto" w:fill="auto"/>
        <w:spacing w:line="240" w:lineRule="auto"/>
        <w:ind w:firstLine="724"/>
        <w:jc w:val="both"/>
        <w:rPr>
          <w:rStyle w:val="4"/>
          <w:color w:val="000000"/>
          <w:sz w:val="24"/>
          <w:szCs w:val="24"/>
        </w:rPr>
      </w:pPr>
      <w:bookmarkStart w:id="1" w:name="bookmark3"/>
    </w:p>
    <w:p w:rsidR="00AF5D73" w:rsidRPr="00E415FD" w:rsidRDefault="00262F96" w:rsidP="004E5406">
      <w:pPr>
        <w:pStyle w:val="40"/>
        <w:shd w:val="clear" w:color="auto" w:fill="auto"/>
        <w:spacing w:line="240" w:lineRule="auto"/>
        <w:jc w:val="both"/>
        <w:rPr>
          <w:rStyle w:val="4"/>
          <w:b/>
          <w:sz w:val="24"/>
          <w:szCs w:val="24"/>
        </w:rPr>
      </w:pPr>
      <w:r>
        <w:rPr>
          <w:rStyle w:val="4"/>
          <w:b/>
          <w:color w:val="000000"/>
          <w:sz w:val="24"/>
          <w:szCs w:val="24"/>
        </w:rPr>
        <w:t xml:space="preserve">                                       </w:t>
      </w:r>
      <w:r w:rsidR="00AF5D73" w:rsidRPr="00E415FD">
        <w:rPr>
          <w:rStyle w:val="4"/>
          <w:b/>
          <w:color w:val="000000"/>
          <w:sz w:val="24"/>
          <w:szCs w:val="24"/>
        </w:rPr>
        <w:t>3. Цели и задачи подпрограммы</w:t>
      </w:r>
      <w:bookmarkEnd w:id="1"/>
      <w:r w:rsidR="00AF5D73" w:rsidRPr="00E415FD">
        <w:rPr>
          <w:rStyle w:val="4"/>
          <w:b/>
          <w:color w:val="000000"/>
          <w:sz w:val="24"/>
          <w:szCs w:val="24"/>
        </w:rPr>
        <w:t xml:space="preserve"> 2</w:t>
      </w:r>
    </w:p>
    <w:p w:rsidR="00AF5D73" w:rsidRPr="00E415FD" w:rsidRDefault="00AF5D73" w:rsidP="0015592C">
      <w:pPr>
        <w:pStyle w:val="40"/>
        <w:shd w:val="clear" w:color="auto" w:fill="auto"/>
        <w:tabs>
          <w:tab w:val="left" w:pos="307"/>
        </w:tabs>
        <w:spacing w:line="240" w:lineRule="auto"/>
        <w:jc w:val="both"/>
        <w:rPr>
          <w:b w:val="0"/>
          <w:sz w:val="24"/>
          <w:szCs w:val="24"/>
        </w:rPr>
      </w:pPr>
    </w:p>
    <w:p w:rsidR="00AF5D73" w:rsidRPr="00E415FD" w:rsidRDefault="00AF5D73" w:rsidP="0015592C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>Целью Подпрограммы 2 является сохранение, совершенствование и развитие сети муниципальных автомобильных дорог общего пользования. Создание условий для скорейшего развития экономики района, и повышение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способности автодорог.</w:t>
      </w:r>
    </w:p>
    <w:p w:rsidR="00AF5D73" w:rsidRPr="00E415FD" w:rsidRDefault="00AF5D73" w:rsidP="0015592C">
      <w:pPr>
        <w:pStyle w:val="ae"/>
        <w:spacing w:after="0"/>
        <w:ind w:firstLine="724"/>
        <w:jc w:val="both"/>
        <w:rPr>
          <w:rStyle w:val="af"/>
          <w:color w:val="000000"/>
        </w:rPr>
      </w:pPr>
      <w:r w:rsidRPr="00E415FD">
        <w:rPr>
          <w:rStyle w:val="af"/>
          <w:color w:val="000000"/>
        </w:rPr>
        <w:t xml:space="preserve">Достижение цели Подпрограммы будет осуществляться путем повышение </w:t>
      </w:r>
      <w:proofErr w:type="gramStart"/>
      <w:r w:rsidRPr="00E415FD">
        <w:rPr>
          <w:rStyle w:val="af"/>
          <w:color w:val="000000"/>
        </w:rPr>
        <w:t>уровня содержания сети автомобильных дорог общего пользования</w:t>
      </w:r>
      <w:proofErr w:type="gramEnd"/>
      <w:r w:rsidRPr="00E415FD">
        <w:rPr>
          <w:rStyle w:val="af"/>
          <w:color w:val="000000"/>
        </w:rPr>
        <w:t xml:space="preserve"> для осуществления круглогодичного, бесперебойного и безопасного движения автомобильного транспорта.</w:t>
      </w:r>
    </w:p>
    <w:p w:rsidR="004E5406" w:rsidRPr="00E415FD" w:rsidRDefault="004E5406" w:rsidP="0015592C">
      <w:pPr>
        <w:pStyle w:val="ae"/>
        <w:spacing w:after="0"/>
        <w:ind w:firstLine="724"/>
        <w:jc w:val="both"/>
        <w:rPr>
          <w:rStyle w:val="af"/>
          <w:color w:val="000000"/>
        </w:rPr>
      </w:pPr>
    </w:p>
    <w:p w:rsidR="00AF5D73" w:rsidRPr="00E415FD" w:rsidRDefault="00262F96" w:rsidP="0042673B">
      <w:pPr>
        <w:pStyle w:val="40"/>
        <w:shd w:val="clear" w:color="auto" w:fill="auto"/>
        <w:tabs>
          <w:tab w:val="left" w:pos="2110"/>
        </w:tabs>
        <w:spacing w:line="240" w:lineRule="auto"/>
        <w:jc w:val="left"/>
        <w:rPr>
          <w:rStyle w:val="4"/>
          <w:b/>
          <w:sz w:val="24"/>
          <w:szCs w:val="24"/>
        </w:rPr>
      </w:pPr>
      <w:bookmarkStart w:id="2" w:name="bookmark4"/>
      <w:r>
        <w:rPr>
          <w:rStyle w:val="4"/>
          <w:b/>
          <w:color w:val="000000"/>
          <w:sz w:val="24"/>
          <w:szCs w:val="24"/>
        </w:rPr>
        <w:t xml:space="preserve">                       </w:t>
      </w:r>
      <w:r w:rsidR="00AF5D73" w:rsidRPr="00E415FD">
        <w:rPr>
          <w:rStyle w:val="4"/>
          <w:b/>
          <w:color w:val="000000"/>
          <w:sz w:val="24"/>
          <w:szCs w:val="24"/>
        </w:rPr>
        <w:t>4. Основные направления реализации подпрограммы</w:t>
      </w:r>
      <w:bookmarkEnd w:id="2"/>
      <w:r w:rsidR="00AF5D73" w:rsidRPr="00E415FD">
        <w:rPr>
          <w:rStyle w:val="4"/>
          <w:b/>
          <w:color w:val="000000"/>
          <w:sz w:val="24"/>
          <w:szCs w:val="24"/>
        </w:rPr>
        <w:t xml:space="preserve"> 2</w:t>
      </w:r>
    </w:p>
    <w:p w:rsidR="00AF5D73" w:rsidRPr="00E415FD" w:rsidRDefault="00AF5D73" w:rsidP="0042673B">
      <w:pPr>
        <w:pStyle w:val="40"/>
        <w:shd w:val="clear" w:color="auto" w:fill="auto"/>
        <w:tabs>
          <w:tab w:val="left" w:pos="2110"/>
        </w:tabs>
        <w:spacing w:line="240" w:lineRule="auto"/>
        <w:jc w:val="left"/>
        <w:rPr>
          <w:sz w:val="24"/>
          <w:szCs w:val="24"/>
        </w:rPr>
      </w:pPr>
    </w:p>
    <w:p w:rsidR="00AF5D73" w:rsidRPr="00E415FD" w:rsidRDefault="00AF5D73" w:rsidP="00913FDA">
      <w:pPr>
        <w:pStyle w:val="ae"/>
        <w:spacing w:after="0"/>
        <w:ind w:firstLine="726"/>
        <w:jc w:val="both"/>
      </w:pPr>
      <w:r w:rsidRPr="00E415FD">
        <w:rPr>
          <w:rStyle w:val="af"/>
          <w:color w:val="000000"/>
        </w:rPr>
        <w:t>В Подпрограмме 2 большое внимание уделяется повышению уровня содержания существующей сети автомобильных дорог, улучшению ее обустройства и безопасности дорожного движения. Основной объем средств направляется на ремонт дорог по следующим направлениям:</w:t>
      </w:r>
    </w:p>
    <w:p w:rsidR="00AF5D73" w:rsidRPr="00E415FD" w:rsidRDefault="00AF5D73" w:rsidP="00913FDA">
      <w:pPr>
        <w:pStyle w:val="ae"/>
        <w:tabs>
          <w:tab w:val="left" w:pos="174"/>
        </w:tabs>
        <w:spacing w:after="0"/>
        <w:ind w:firstLine="724"/>
        <w:jc w:val="both"/>
      </w:pPr>
      <w:r w:rsidRPr="00E415FD">
        <w:rPr>
          <w:rStyle w:val="af"/>
          <w:color w:val="000000"/>
        </w:rPr>
        <w:t>- разработка сметных нормативов на ремонт автомобильных дорог;</w:t>
      </w:r>
    </w:p>
    <w:p w:rsidR="00AF5D73" w:rsidRPr="00E415FD" w:rsidRDefault="00AF5D73" w:rsidP="00913FDA">
      <w:pPr>
        <w:pStyle w:val="ae"/>
        <w:tabs>
          <w:tab w:val="left" w:pos="184"/>
        </w:tabs>
        <w:spacing w:after="0"/>
        <w:ind w:firstLine="724"/>
        <w:jc w:val="both"/>
      </w:pPr>
      <w:r w:rsidRPr="00E415FD">
        <w:rPr>
          <w:rStyle w:val="af"/>
          <w:color w:val="000000"/>
        </w:rPr>
        <w:t xml:space="preserve">- подготовку и выполнение сезонных видов работ по текущему </w:t>
      </w:r>
      <w:proofErr w:type="gramStart"/>
      <w:r w:rsidRPr="00E415FD">
        <w:rPr>
          <w:rStyle w:val="af"/>
          <w:color w:val="000000"/>
        </w:rPr>
        <w:t>ремонту</w:t>
      </w:r>
      <w:proofErr w:type="gramEnd"/>
      <w:r w:rsidRPr="00E415FD">
        <w:rPr>
          <w:rStyle w:val="af"/>
          <w:color w:val="000000"/>
        </w:rPr>
        <w:t xml:space="preserve"> а также мостов и иных транспортных инженерных сооружений.</w:t>
      </w:r>
    </w:p>
    <w:p w:rsidR="00AF5D73" w:rsidRPr="00E415FD" w:rsidRDefault="00AF5D73" w:rsidP="00913FDA">
      <w:pPr>
        <w:pStyle w:val="ae"/>
        <w:tabs>
          <w:tab w:val="left" w:pos="179"/>
        </w:tabs>
        <w:spacing w:after="0"/>
        <w:ind w:firstLine="724"/>
        <w:jc w:val="both"/>
      </w:pPr>
      <w:r w:rsidRPr="00E415FD">
        <w:rPr>
          <w:rStyle w:val="af"/>
          <w:color w:val="000000"/>
        </w:rPr>
        <w:t>- организацию и исполнение функций технического надзора за осуществлением текущего ремонта автомобильных дорог.</w:t>
      </w:r>
    </w:p>
    <w:p w:rsidR="00AF5D73" w:rsidRPr="00E415FD" w:rsidRDefault="00AF5D73" w:rsidP="00913FDA">
      <w:pPr>
        <w:pStyle w:val="ae"/>
        <w:spacing w:after="0"/>
        <w:ind w:firstLine="726"/>
        <w:jc w:val="both"/>
      </w:pPr>
      <w:r w:rsidRPr="00E415FD">
        <w:rPr>
          <w:rStyle w:val="af"/>
          <w:color w:val="000000"/>
        </w:rPr>
        <w:t>Под комплексом сезонных работ по ремонту автомобильных дорог с дорожными элементами и сооружениями подразумеваются:</w:t>
      </w:r>
    </w:p>
    <w:p w:rsidR="00AF5D73" w:rsidRPr="00E415FD" w:rsidRDefault="00AF5D73" w:rsidP="00913FDA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 xml:space="preserve">- зимнее содержание дорог, в том числе очистка проезжей части дорог от снега, нанесение </w:t>
      </w:r>
      <w:proofErr w:type="spellStart"/>
      <w:r w:rsidRPr="00E415FD">
        <w:rPr>
          <w:rStyle w:val="af"/>
          <w:color w:val="000000"/>
        </w:rPr>
        <w:t>противогололедных</w:t>
      </w:r>
      <w:proofErr w:type="spellEnd"/>
      <w:r w:rsidRPr="00E415FD">
        <w:rPr>
          <w:rStyle w:val="af"/>
          <w:color w:val="000000"/>
        </w:rPr>
        <w:t xml:space="preserve"> материалов, расчистка </w:t>
      </w:r>
      <w:proofErr w:type="spellStart"/>
      <w:r w:rsidRPr="00E415FD">
        <w:rPr>
          <w:rStyle w:val="af"/>
          <w:color w:val="000000"/>
        </w:rPr>
        <w:t>автосервисных</w:t>
      </w:r>
      <w:proofErr w:type="spellEnd"/>
      <w:r w:rsidRPr="00E415FD">
        <w:rPr>
          <w:rStyle w:val="af"/>
          <w:color w:val="000000"/>
        </w:rPr>
        <w:t xml:space="preserve"> сооружений и других объектов обслуживания;</w:t>
      </w:r>
    </w:p>
    <w:p w:rsidR="00AF5D73" w:rsidRPr="00E415FD" w:rsidRDefault="00AF5D73" w:rsidP="00913FDA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>- ремонт дорог в весенний, летний и осенний период, в том числе содержание и ремонт мостов и иных транспортных инженерных сооружений, обочин, дорожных знаков, ограждений, организация дорожной разметки проезжей части и других объектов обслуживания.</w:t>
      </w:r>
    </w:p>
    <w:p w:rsidR="00AF5D73" w:rsidRPr="00E415FD" w:rsidRDefault="00AF5D73" w:rsidP="00913FDA">
      <w:pPr>
        <w:pStyle w:val="ae"/>
        <w:spacing w:after="0"/>
        <w:ind w:firstLine="726"/>
        <w:jc w:val="both"/>
      </w:pPr>
      <w:r w:rsidRPr="00E415FD">
        <w:rPr>
          <w:rStyle w:val="af"/>
          <w:color w:val="000000"/>
        </w:rPr>
        <w:t>Потребность средств на финансирование работ по ремонту муниципальных автомобильных дорог общего пользования приведены в таблице приложения 3.</w:t>
      </w:r>
    </w:p>
    <w:p w:rsidR="00AF5D73" w:rsidRPr="00E415FD" w:rsidRDefault="00AF5D73" w:rsidP="00913FDA">
      <w:pPr>
        <w:pStyle w:val="40"/>
        <w:shd w:val="clear" w:color="auto" w:fill="auto"/>
        <w:spacing w:line="240" w:lineRule="auto"/>
        <w:jc w:val="both"/>
        <w:rPr>
          <w:rStyle w:val="4"/>
          <w:color w:val="000000"/>
          <w:sz w:val="24"/>
          <w:szCs w:val="24"/>
        </w:rPr>
      </w:pPr>
      <w:bookmarkStart w:id="3" w:name="bookmark5"/>
    </w:p>
    <w:p w:rsidR="00AF5D73" w:rsidRPr="00E415FD" w:rsidRDefault="00262F96" w:rsidP="004E5406">
      <w:pPr>
        <w:pStyle w:val="40"/>
        <w:numPr>
          <w:ilvl w:val="0"/>
          <w:numId w:val="44"/>
        </w:numPr>
        <w:shd w:val="clear" w:color="auto" w:fill="auto"/>
        <w:tabs>
          <w:tab w:val="clear" w:pos="769"/>
          <w:tab w:val="num" w:pos="0"/>
        </w:tabs>
        <w:spacing w:line="240" w:lineRule="auto"/>
        <w:ind w:left="0" w:firstLine="0"/>
        <w:jc w:val="left"/>
        <w:rPr>
          <w:rStyle w:val="4"/>
          <w:b/>
          <w:color w:val="000000"/>
          <w:sz w:val="24"/>
          <w:szCs w:val="24"/>
        </w:rPr>
      </w:pPr>
      <w:r>
        <w:rPr>
          <w:rStyle w:val="4"/>
          <w:b/>
          <w:color w:val="000000"/>
          <w:sz w:val="24"/>
          <w:szCs w:val="24"/>
        </w:rPr>
        <w:t xml:space="preserve"> </w:t>
      </w:r>
      <w:r w:rsidR="00AF5D73" w:rsidRPr="00E415FD">
        <w:rPr>
          <w:rStyle w:val="4"/>
          <w:b/>
          <w:color w:val="000000"/>
          <w:sz w:val="24"/>
          <w:szCs w:val="24"/>
        </w:rPr>
        <w:t xml:space="preserve"> Механизм реализации и управления подпрограммой</w:t>
      </w:r>
      <w:bookmarkEnd w:id="3"/>
      <w:r w:rsidR="00AF5D73" w:rsidRPr="00E415FD">
        <w:rPr>
          <w:rStyle w:val="4"/>
          <w:b/>
          <w:color w:val="000000"/>
          <w:sz w:val="24"/>
          <w:szCs w:val="24"/>
        </w:rPr>
        <w:t xml:space="preserve"> 2</w:t>
      </w:r>
    </w:p>
    <w:p w:rsidR="00AF5D73" w:rsidRPr="00E415FD" w:rsidRDefault="00AF5D73" w:rsidP="0042673B">
      <w:pPr>
        <w:pStyle w:val="4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AF5D73" w:rsidRPr="00E415FD" w:rsidRDefault="00AF5D73" w:rsidP="00913FDA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>Механизм реализации Подпрограммы 2 основан на принципах финансирования из районного бюджета, разграничения полномочий и ответственности всех заинтересованных участников данной Подпрограммы.</w:t>
      </w:r>
    </w:p>
    <w:p w:rsidR="00AF5D73" w:rsidRPr="00E415FD" w:rsidRDefault="00AF5D73" w:rsidP="00913FDA">
      <w:pPr>
        <w:pStyle w:val="ae"/>
        <w:spacing w:after="0"/>
        <w:ind w:firstLine="724"/>
        <w:jc w:val="both"/>
        <w:rPr>
          <w:rStyle w:val="af"/>
          <w:color w:val="000000"/>
        </w:rPr>
      </w:pPr>
      <w:r w:rsidRPr="00E415FD">
        <w:rPr>
          <w:rStyle w:val="af"/>
          <w:color w:val="000000"/>
        </w:rPr>
        <w:t xml:space="preserve">Реализация мероприятий в рамках муниципальной целевой Подпрограммы «Развитие сети муниципальных автомобильных дорог общего пользования на </w:t>
      </w:r>
      <w:r w:rsidR="00E631D2" w:rsidRPr="00E415FD">
        <w:rPr>
          <w:rStyle w:val="af"/>
          <w:color w:val="000000"/>
        </w:rPr>
        <w:t>2021-2023</w:t>
      </w:r>
      <w:r w:rsidRPr="00E415FD">
        <w:rPr>
          <w:rStyle w:val="af"/>
          <w:color w:val="000000"/>
        </w:rPr>
        <w:t xml:space="preserve"> годы» предусматривает взаимодействие с органами исполнительной власти Курской области.</w:t>
      </w:r>
    </w:p>
    <w:p w:rsidR="00AF5D73" w:rsidRPr="00E415FD" w:rsidRDefault="00AF5D73" w:rsidP="00913FDA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>Организации, выполняющие работы по муниципальным контрактам, привлекаются к реализации Подпрограммы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F5D73" w:rsidRPr="00E415FD" w:rsidRDefault="00AF5D73" w:rsidP="00913FDA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>Администрация Льговского района Курской области осуществляет:</w:t>
      </w:r>
    </w:p>
    <w:p w:rsidR="00AF5D73" w:rsidRPr="00E415FD" w:rsidRDefault="00AF5D73" w:rsidP="00913FDA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lastRenderedPageBreak/>
        <w:t>- общее руководство и управление реализацией Подпрограммы 2;</w:t>
      </w:r>
    </w:p>
    <w:p w:rsidR="00AF5D73" w:rsidRPr="00E415FD" w:rsidRDefault="00AF5D73" w:rsidP="00913FDA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 xml:space="preserve">- координацию и </w:t>
      </w:r>
      <w:proofErr w:type="gramStart"/>
      <w:r w:rsidRPr="00E415FD">
        <w:rPr>
          <w:rStyle w:val="af"/>
          <w:color w:val="000000"/>
        </w:rPr>
        <w:t>контроль за</w:t>
      </w:r>
      <w:proofErr w:type="gramEnd"/>
      <w:r w:rsidRPr="00E415FD">
        <w:rPr>
          <w:rStyle w:val="af"/>
          <w:color w:val="000000"/>
        </w:rPr>
        <w:t xml:space="preserve"> деятельностью юридических лиц, связанных с реализацией Подпрограммы 2, в части исполнения ими условий Подпрограммы 2.</w:t>
      </w:r>
    </w:p>
    <w:p w:rsidR="00AF5D73" w:rsidRPr="00E415FD" w:rsidRDefault="00AF5D73" w:rsidP="00913FDA">
      <w:pPr>
        <w:pStyle w:val="ae"/>
        <w:spacing w:after="0"/>
        <w:ind w:firstLine="724"/>
        <w:jc w:val="both"/>
        <w:rPr>
          <w:color w:val="000000"/>
        </w:rPr>
      </w:pPr>
      <w:r w:rsidRPr="00E415FD">
        <w:rPr>
          <w:rStyle w:val="af"/>
          <w:color w:val="000000"/>
        </w:rPr>
        <w:t xml:space="preserve">Координацию всей работы по реализации Подпрограммы 2 осуществляет </w:t>
      </w:r>
      <w:bookmarkStart w:id="4" w:name="bookmark6"/>
      <w:r w:rsidRPr="00E415FD">
        <w:rPr>
          <w:color w:val="000000"/>
        </w:rPr>
        <w:t>Отдел промышленности, транспорта, связи, ЖКХ</w:t>
      </w:r>
      <w:r w:rsidR="004E5406" w:rsidRPr="00E415FD">
        <w:rPr>
          <w:color w:val="000000"/>
        </w:rPr>
        <w:t xml:space="preserve">, </w:t>
      </w:r>
      <w:r w:rsidRPr="00E415FD">
        <w:rPr>
          <w:color w:val="000000"/>
        </w:rPr>
        <w:t>строительства и архитектуры Администрации Льговского района Курской области</w:t>
      </w:r>
    </w:p>
    <w:p w:rsidR="00AF5D73" w:rsidRPr="00E415FD" w:rsidRDefault="00AF5D73" w:rsidP="00913FDA">
      <w:pPr>
        <w:pStyle w:val="ae"/>
        <w:spacing w:after="0"/>
        <w:ind w:firstLine="724"/>
        <w:jc w:val="both"/>
        <w:rPr>
          <w:bCs/>
        </w:rPr>
      </w:pPr>
    </w:p>
    <w:p w:rsidR="00AF5D73" w:rsidRPr="00E415FD" w:rsidRDefault="00AF5D73" w:rsidP="0042673B">
      <w:pPr>
        <w:pStyle w:val="40"/>
        <w:shd w:val="clear" w:color="auto" w:fill="auto"/>
        <w:spacing w:line="240" w:lineRule="auto"/>
        <w:jc w:val="left"/>
        <w:rPr>
          <w:rStyle w:val="4"/>
          <w:b/>
          <w:color w:val="000000"/>
          <w:sz w:val="24"/>
          <w:szCs w:val="24"/>
        </w:rPr>
      </w:pPr>
      <w:r w:rsidRPr="00E415FD">
        <w:rPr>
          <w:rStyle w:val="4"/>
          <w:b/>
          <w:color w:val="000000"/>
          <w:sz w:val="24"/>
          <w:szCs w:val="24"/>
        </w:rPr>
        <w:t>6. Ресурсное обеспечение Подпрограммы</w:t>
      </w:r>
      <w:bookmarkEnd w:id="4"/>
      <w:r w:rsidRPr="00E415FD">
        <w:rPr>
          <w:rStyle w:val="4"/>
          <w:b/>
          <w:color w:val="000000"/>
          <w:sz w:val="24"/>
          <w:szCs w:val="24"/>
        </w:rPr>
        <w:t xml:space="preserve"> 2</w:t>
      </w:r>
    </w:p>
    <w:p w:rsidR="00AF5D73" w:rsidRPr="00E415FD" w:rsidRDefault="00AF5D73" w:rsidP="00913FDA">
      <w:pPr>
        <w:pStyle w:val="40"/>
        <w:shd w:val="clear" w:color="auto" w:fill="auto"/>
        <w:spacing w:line="240" w:lineRule="auto"/>
        <w:ind w:firstLine="724"/>
        <w:jc w:val="both"/>
        <w:rPr>
          <w:b w:val="0"/>
          <w:sz w:val="24"/>
          <w:szCs w:val="24"/>
        </w:rPr>
      </w:pPr>
    </w:p>
    <w:p w:rsidR="00AF5D73" w:rsidRPr="00E415FD" w:rsidRDefault="00AF5D73" w:rsidP="00913FDA">
      <w:pPr>
        <w:pStyle w:val="ae"/>
        <w:spacing w:after="0"/>
        <w:ind w:firstLine="726"/>
        <w:jc w:val="both"/>
      </w:pPr>
      <w:r w:rsidRPr="00E415FD">
        <w:rPr>
          <w:rStyle w:val="af"/>
          <w:color w:val="000000"/>
        </w:rPr>
        <w:t>6.1 Финансирование мероприятий Подпрограммы 2 обеспечивается за счет бюджетных ассигнований муниципального района «Льговский район» Курской области областного бюджета Курской области и федерального бюджета.</w:t>
      </w:r>
    </w:p>
    <w:p w:rsidR="00AF5D73" w:rsidRPr="00E415FD" w:rsidRDefault="00AF5D73" w:rsidP="00913FDA">
      <w:pPr>
        <w:pStyle w:val="ae"/>
        <w:spacing w:after="0"/>
        <w:ind w:firstLine="726"/>
        <w:jc w:val="both"/>
      </w:pPr>
      <w:r w:rsidRPr="00E415FD">
        <w:rPr>
          <w:rStyle w:val="af"/>
          <w:color w:val="000000"/>
        </w:rPr>
        <w:t>В ходе реализации Подпрограммы 2 отдельные ее мероприятия в установленном порядке могут уточняться, а объемы финансирования корректироваться.</w:t>
      </w:r>
    </w:p>
    <w:p w:rsidR="00AF5D73" w:rsidRPr="00E415FD" w:rsidRDefault="00AF5D73" w:rsidP="00913FDA">
      <w:pPr>
        <w:pStyle w:val="ae"/>
        <w:spacing w:after="0"/>
        <w:ind w:firstLine="726"/>
        <w:jc w:val="both"/>
      </w:pPr>
      <w:r w:rsidRPr="00E415FD">
        <w:rPr>
          <w:rStyle w:val="af"/>
          <w:color w:val="000000"/>
        </w:rPr>
        <w:t>Первоочередному финансированию подлежат работы на участках дорог, которые находятся в наиболее критическом состоянии. В первую очередь выбирают очень опасные участки с наибольшим уровнем загрузки движением.</w:t>
      </w:r>
    </w:p>
    <w:p w:rsidR="00AF5D73" w:rsidRPr="00E415FD" w:rsidRDefault="00AF5D73" w:rsidP="00913FDA">
      <w:pPr>
        <w:pStyle w:val="ae"/>
        <w:spacing w:after="0"/>
        <w:ind w:firstLine="726"/>
        <w:jc w:val="both"/>
      </w:pPr>
      <w:r w:rsidRPr="00E415FD">
        <w:rPr>
          <w:rStyle w:val="af"/>
          <w:color w:val="000000"/>
        </w:rPr>
        <w:t>Объемы затрат и источники финансирования программных мероприятий отражены в приложении №3.</w:t>
      </w:r>
    </w:p>
    <w:p w:rsidR="00AF5D73" w:rsidRPr="00E415FD" w:rsidRDefault="00AF5D73" w:rsidP="00913FDA">
      <w:pPr>
        <w:pStyle w:val="ae"/>
        <w:spacing w:after="0"/>
        <w:ind w:firstLine="726"/>
        <w:jc w:val="both"/>
      </w:pPr>
      <w:r w:rsidRPr="00E415FD">
        <w:rPr>
          <w:rStyle w:val="af"/>
          <w:color w:val="000000"/>
        </w:rPr>
        <w:t xml:space="preserve">Эффективность расходования средств муниципального дорожного фонда на реализацию Подпрограммы 2 будет достигнута за счет проведения оптимизации средств на содержание и ремонт автомобильных дорог и сооружений на них путем внедрения новых технологий и материалов для содержания и </w:t>
      </w:r>
      <w:proofErr w:type="gramStart"/>
      <w:r w:rsidRPr="00E415FD">
        <w:rPr>
          <w:rStyle w:val="af"/>
          <w:color w:val="000000"/>
        </w:rPr>
        <w:t>ремонта</w:t>
      </w:r>
      <w:proofErr w:type="gramEnd"/>
      <w:r w:rsidRPr="00E415FD">
        <w:rPr>
          <w:rStyle w:val="af"/>
          <w:color w:val="000000"/>
        </w:rPr>
        <w:t xml:space="preserve"> автомобильных дорог и сооружений на них;</w:t>
      </w:r>
    </w:p>
    <w:p w:rsidR="00AF5D73" w:rsidRPr="00E415FD" w:rsidRDefault="00AF5D73" w:rsidP="00913FDA">
      <w:pPr>
        <w:pStyle w:val="ae"/>
        <w:spacing w:after="0"/>
        <w:ind w:firstLine="726"/>
        <w:jc w:val="both"/>
      </w:pPr>
      <w:r w:rsidRPr="00E415FD">
        <w:rPr>
          <w:rStyle w:val="af"/>
          <w:color w:val="000000"/>
        </w:rPr>
        <w:t>По итогам реализации Подпрограммы 2 ожидается достижение следующих результатов:</w:t>
      </w:r>
    </w:p>
    <w:p w:rsidR="00AF5D73" w:rsidRPr="00E415FD" w:rsidRDefault="00AF5D73" w:rsidP="00913FDA">
      <w:pPr>
        <w:pStyle w:val="ae"/>
        <w:tabs>
          <w:tab w:val="left" w:pos="284"/>
        </w:tabs>
        <w:spacing w:after="0"/>
        <w:ind w:firstLine="724"/>
        <w:jc w:val="both"/>
      </w:pPr>
      <w:r w:rsidRPr="00E415FD">
        <w:rPr>
          <w:rStyle w:val="af"/>
          <w:color w:val="000000"/>
        </w:rPr>
        <w:t xml:space="preserve">- снижение накопившегося износа сети автомобильных дорог (ликвидация </w:t>
      </w:r>
      <w:proofErr w:type="spellStart"/>
      <w:r w:rsidRPr="00E415FD">
        <w:rPr>
          <w:rStyle w:val="af"/>
          <w:color w:val="000000"/>
        </w:rPr>
        <w:t>ямочности</w:t>
      </w:r>
      <w:proofErr w:type="spellEnd"/>
      <w:r w:rsidRPr="00E415FD">
        <w:rPr>
          <w:rStyle w:val="af"/>
          <w:color w:val="000000"/>
        </w:rPr>
        <w:t xml:space="preserve">, </w:t>
      </w:r>
      <w:proofErr w:type="spellStart"/>
      <w:r w:rsidRPr="00E415FD">
        <w:rPr>
          <w:rStyle w:val="af"/>
          <w:color w:val="000000"/>
        </w:rPr>
        <w:t>колейности</w:t>
      </w:r>
      <w:proofErr w:type="spellEnd"/>
      <w:r w:rsidRPr="00E415FD">
        <w:rPr>
          <w:rStyle w:val="af"/>
          <w:color w:val="000000"/>
        </w:rPr>
        <w:t>, приближение к нормативному показателю ровности покрытия) и искусственных сооружений (мостов, путепроводов, труб);</w:t>
      </w:r>
    </w:p>
    <w:p w:rsidR="00AF5D73" w:rsidRPr="00E415FD" w:rsidRDefault="00AF5D73" w:rsidP="00913FDA">
      <w:pPr>
        <w:pStyle w:val="ae"/>
        <w:tabs>
          <w:tab w:val="left" w:pos="289"/>
        </w:tabs>
        <w:spacing w:after="0"/>
        <w:ind w:firstLine="724"/>
        <w:jc w:val="both"/>
      </w:pPr>
      <w:r w:rsidRPr="00E415FD">
        <w:rPr>
          <w:rStyle w:val="af"/>
          <w:color w:val="000000"/>
        </w:rPr>
        <w:t>- увеличение объемов ремонта покрытия автомобильных дорог;</w:t>
      </w:r>
    </w:p>
    <w:p w:rsidR="00AF5D73" w:rsidRPr="00E415FD" w:rsidRDefault="00AF5D73" w:rsidP="00913FDA">
      <w:pPr>
        <w:pStyle w:val="ae"/>
        <w:tabs>
          <w:tab w:val="left" w:pos="284"/>
        </w:tabs>
        <w:spacing w:after="0"/>
        <w:ind w:firstLine="724"/>
        <w:jc w:val="both"/>
        <w:rPr>
          <w:rStyle w:val="af"/>
          <w:color w:val="000000"/>
        </w:rPr>
      </w:pPr>
      <w:r w:rsidRPr="00E415FD">
        <w:rPr>
          <w:rStyle w:val="af"/>
          <w:color w:val="000000"/>
        </w:rPr>
        <w:t>- повышение качества содержания проезжей части автодороги в зимний период.</w:t>
      </w:r>
    </w:p>
    <w:p w:rsidR="00AF5D73" w:rsidRPr="00E415FD" w:rsidRDefault="00AF5D73" w:rsidP="00913FDA">
      <w:pPr>
        <w:pStyle w:val="ae"/>
        <w:tabs>
          <w:tab w:val="left" w:pos="284"/>
        </w:tabs>
        <w:spacing w:after="0"/>
        <w:ind w:firstLine="724"/>
        <w:jc w:val="both"/>
        <w:rPr>
          <w:rStyle w:val="af"/>
          <w:color w:val="000000"/>
        </w:rPr>
        <w:sectPr w:rsidR="00AF5D73" w:rsidRPr="00E415FD" w:rsidSect="00262F96">
          <w:headerReference w:type="default" r:id="rId15"/>
          <w:pgSz w:w="11909" w:h="16834"/>
          <w:pgMar w:top="568" w:right="569" w:bottom="284" w:left="1418" w:header="0" w:footer="6" w:gutter="0"/>
          <w:cols w:space="720"/>
          <w:noEndnote/>
          <w:docGrid w:linePitch="360"/>
        </w:sectPr>
      </w:pPr>
    </w:p>
    <w:p w:rsidR="00AF5D73" w:rsidRPr="00E415FD" w:rsidRDefault="00AF5D73" w:rsidP="00615E37">
      <w:pPr>
        <w:autoSpaceDE w:val="0"/>
        <w:autoSpaceDN w:val="0"/>
        <w:adjustRightInd w:val="0"/>
        <w:ind w:left="9900"/>
        <w:jc w:val="center"/>
        <w:outlineLvl w:val="1"/>
      </w:pPr>
      <w:r w:rsidRPr="00E415FD">
        <w:lastRenderedPageBreak/>
        <w:t>Приложение № 1</w:t>
      </w:r>
    </w:p>
    <w:p w:rsidR="00AF5D73" w:rsidRPr="00E415FD" w:rsidRDefault="00AF5D73" w:rsidP="00615E37">
      <w:pPr>
        <w:autoSpaceDE w:val="0"/>
        <w:autoSpaceDN w:val="0"/>
        <w:adjustRightInd w:val="0"/>
        <w:ind w:left="9900"/>
        <w:jc w:val="center"/>
      </w:pPr>
      <w:r w:rsidRPr="00E415FD">
        <w:t>к подпрограмме 2</w:t>
      </w:r>
    </w:p>
    <w:p w:rsidR="00AF5D73" w:rsidRPr="00E415FD" w:rsidRDefault="00AF5D73" w:rsidP="00615E37">
      <w:pPr>
        <w:autoSpaceDE w:val="0"/>
        <w:autoSpaceDN w:val="0"/>
        <w:adjustRightInd w:val="0"/>
        <w:ind w:left="9900"/>
        <w:jc w:val="center"/>
      </w:pPr>
      <w:r w:rsidRPr="00E415FD">
        <w:rPr>
          <w:bCs/>
        </w:rPr>
        <w:t>«</w:t>
      </w:r>
      <w:r w:rsidRPr="00E415FD">
        <w:t xml:space="preserve">Развитие сети автомобильных дорог в Льговском районе Курской области на </w:t>
      </w:r>
      <w:r w:rsidR="00E631D2" w:rsidRPr="00E415FD">
        <w:t>202</w:t>
      </w:r>
      <w:r w:rsidR="0086094B" w:rsidRPr="00E415FD">
        <w:t>3</w:t>
      </w:r>
      <w:r w:rsidR="00E631D2" w:rsidRPr="00E415FD">
        <w:t>-202</w:t>
      </w:r>
      <w:r w:rsidR="0086094B" w:rsidRPr="00E415FD">
        <w:t>5</w:t>
      </w:r>
      <w:r w:rsidRPr="00E415FD">
        <w:t xml:space="preserve"> </w:t>
      </w:r>
      <w:proofErr w:type="spellStart"/>
      <w:r w:rsidRPr="00E415FD">
        <w:t>годы</w:t>
      </w:r>
      <w:proofErr w:type="gramStart"/>
      <w:r w:rsidRPr="00E415FD">
        <w:rPr>
          <w:bCs/>
        </w:rPr>
        <w:t>»</w:t>
      </w:r>
      <w:r w:rsidRPr="00E415FD">
        <w:t>м</w:t>
      </w:r>
      <w:proofErr w:type="gramEnd"/>
      <w:r w:rsidRPr="00E415FD">
        <w:t>униципальной</w:t>
      </w:r>
      <w:proofErr w:type="spellEnd"/>
      <w:r w:rsidRPr="00E415FD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86094B" w:rsidRPr="00E415FD">
        <w:t>3</w:t>
      </w:r>
      <w:r w:rsidR="00E631D2" w:rsidRPr="00E415FD">
        <w:t>-</w:t>
      </w:r>
      <w:r w:rsidR="0086094B" w:rsidRPr="00E415FD">
        <w:t>2025</w:t>
      </w:r>
      <w:r w:rsidRPr="00E415FD">
        <w:t xml:space="preserve"> годы»</w:t>
      </w:r>
    </w:p>
    <w:p w:rsidR="00AF5D73" w:rsidRPr="00E415FD" w:rsidRDefault="00AF5D73" w:rsidP="00F112BA">
      <w:pPr>
        <w:jc w:val="center"/>
        <w:rPr>
          <w:b/>
          <w:bCs/>
        </w:rPr>
      </w:pPr>
      <w:r w:rsidRPr="00E415FD">
        <w:rPr>
          <w:b/>
          <w:bCs/>
        </w:rPr>
        <w:t>Сведения</w:t>
      </w:r>
    </w:p>
    <w:p w:rsidR="00AF5D73" w:rsidRPr="00E415FD" w:rsidRDefault="00AF5D73" w:rsidP="00BB1034">
      <w:pPr>
        <w:jc w:val="center"/>
        <w:rPr>
          <w:b/>
          <w:bCs/>
        </w:rPr>
      </w:pPr>
      <w:r w:rsidRPr="00E415FD">
        <w:rPr>
          <w:b/>
          <w:bCs/>
        </w:rPr>
        <w:t>о показателях (индикаторах)  подпрограммы 2 «</w:t>
      </w:r>
      <w:r w:rsidRPr="00E415FD">
        <w:rPr>
          <w:b/>
        </w:rPr>
        <w:t>Развитие сети автомобильных дорог в Льговском районе Курской области на 20</w:t>
      </w:r>
      <w:r w:rsidR="00F112BA" w:rsidRPr="00E415FD">
        <w:rPr>
          <w:b/>
        </w:rPr>
        <w:t>2</w:t>
      </w:r>
      <w:r w:rsidR="0086094B" w:rsidRPr="00E415FD">
        <w:rPr>
          <w:b/>
        </w:rPr>
        <w:t>3</w:t>
      </w:r>
      <w:r w:rsidRPr="00E415FD">
        <w:rPr>
          <w:b/>
        </w:rPr>
        <w:t>-202</w:t>
      </w:r>
      <w:r w:rsidR="0086094B" w:rsidRPr="00E415FD">
        <w:rPr>
          <w:b/>
        </w:rPr>
        <w:t>5</w:t>
      </w:r>
      <w:r w:rsidRPr="00E415FD">
        <w:rPr>
          <w:b/>
        </w:rPr>
        <w:t xml:space="preserve"> годы</w:t>
      </w:r>
      <w:r w:rsidRPr="00E415FD">
        <w:rPr>
          <w:b/>
          <w:bCs/>
        </w:rPr>
        <w:t xml:space="preserve">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  <w:bCs/>
        </w:rPr>
        <w:t>202</w:t>
      </w:r>
      <w:r w:rsidR="0086094B" w:rsidRPr="00E415FD">
        <w:rPr>
          <w:b/>
          <w:bCs/>
        </w:rPr>
        <w:t>3</w:t>
      </w:r>
      <w:r w:rsidR="00E631D2" w:rsidRPr="00E415FD">
        <w:rPr>
          <w:b/>
          <w:bCs/>
        </w:rPr>
        <w:t>-202</w:t>
      </w:r>
      <w:r w:rsidR="0086094B" w:rsidRPr="00E415FD">
        <w:rPr>
          <w:b/>
          <w:bCs/>
        </w:rPr>
        <w:t>5</w:t>
      </w:r>
      <w:r w:rsidRPr="00E415FD">
        <w:rPr>
          <w:b/>
          <w:bCs/>
        </w:rPr>
        <w:t xml:space="preserve"> годы»</w:t>
      </w:r>
    </w:p>
    <w:p w:rsidR="00AF5D73" w:rsidRPr="00E415FD" w:rsidRDefault="00AF5D73" w:rsidP="00BB1034">
      <w:pPr>
        <w:jc w:val="center"/>
      </w:pP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8346"/>
        <w:gridCol w:w="1557"/>
        <w:gridCol w:w="1489"/>
        <w:gridCol w:w="1264"/>
        <w:gridCol w:w="1398"/>
      </w:tblGrid>
      <w:tr w:rsidR="00AF5D73" w:rsidRPr="00E415FD">
        <w:trPr>
          <w:jc w:val="center"/>
        </w:trPr>
        <w:tc>
          <w:tcPr>
            <w:tcW w:w="594" w:type="dxa"/>
            <w:vMerge w:val="restart"/>
          </w:tcPr>
          <w:p w:rsidR="00AF5D73" w:rsidRPr="00E415FD" w:rsidRDefault="00AF5D73" w:rsidP="009A12D5">
            <w:pPr>
              <w:jc w:val="center"/>
            </w:pPr>
            <w:r w:rsidRPr="00E415FD">
              <w:t>№</w:t>
            </w:r>
          </w:p>
          <w:p w:rsidR="00AF5D73" w:rsidRPr="00E415FD" w:rsidRDefault="00AF5D73" w:rsidP="009A12D5">
            <w:pPr>
              <w:jc w:val="center"/>
            </w:pPr>
            <w:proofErr w:type="gramStart"/>
            <w:r w:rsidRPr="00E415FD">
              <w:t>п</w:t>
            </w:r>
            <w:proofErr w:type="gramEnd"/>
            <w:r w:rsidRPr="00E415FD">
              <w:t>/п</w:t>
            </w:r>
          </w:p>
        </w:tc>
        <w:tc>
          <w:tcPr>
            <w:tcW w:w="8346" w:type="dxa"/>
            <w:vMerge w:val="restart"/>
          </w:tcPr>
          <w:p w:rsidR="00AF5D73" w:rsidRPr="00E415FD" w:rsidRDefault="00AF5D73" w:rsidP="009A12D5">
            <w:pPr>
              <w:jc w:val="center"/>
            </w:pPr>
            <w:r w:rsidRPr="00E415FD">
              <w:t xml:space="preserve">Наименование </w:t>
            </w:r>
          </w:p>
          <w:p w:rsidR="00AF5D73" w:rsidRPr="00E415FD" w:rsidRDefault="00AF5D73" w:rsidP="009A12D5">
            <w:pPr>
              <w:jc w:val="center"/>
            </w:pPr>
            <w:r w:rsidRPr="00E415FD">
              <w:t>Показателя</w:t>
            </w:r>
          </w:p>
          <w:p w:rsidR="00AF5D73" w:rsidRPr="00E415FD" w:rsidRDefault="00AF5D73" w:rsidP="009A12D5">
            <w:pPr>
              <w:jc w:val="center"/>
            </w:pPr>
            <w:r w:rsidRPr="00E415FD">
              <w:t>(индикатора)</w:t>
            </w:r>
          </w:p>
        </w:tc>
        <w:tc>
          <w:tcPr>
            <w:tcW w:w="1557" w:type="dxa"/>
            <w:vMerge w:val="restart"/>
          </w:tcPr>
          <w:p w:rsidR="00AF5D73" w:rsidRPr="00E415FD" w:rsidRDefault="00AF5D73" w:rsidP="009A12D5">
            <w:pPr>
              <w:jc w:val="center"/>
            </w:pPr>
            <w:r w:rsidRPr="00E415FD">
              <w:t>Ед.</w:t>
            </w:r>
          </w:p>
          <w:p w:rsidR="00AF5D73" w:rsidRPr="00E415FD" w:rsidRDefault="00AF5D73" w:rsidP="009A12D5">
            <w:pPr>
              <w:jc w:val="center"/>
            </w:pPr>
            <w:r w:rsidRPr="00E415FD">
              <w:t>измерения</w:t>
            </w:r>
          </w:p>
        </w:tc>
        <w:tc>
          <w:tcPr>
            <w:tcW w:w="4151" w:type="dxa"/>
            <w:gridSpan w:val="3"/>
          </w:tcPr>
          <w:p w:rsidR="00AF5D73" w:rsidRPr="00E415FD" w:rsidRDefault="00AF5D73" w:rsidP="009A12D5">
            <w:pPr>
              <w:jc w:val="center"/>
            </w:pPr>
            <w:r w:rsidRPr="00E415FD">
              <w:t>Значения показателей</w:t>
            </w:r>
          </w:p>
        </w:tc>
      </w:tr>
      <w:tr w:rsidR="00AF5D73" w:rsidRPr="00E415FD">
        <w:trPr>
          <w:jc w:val="center"/>
        </w:trPr>
        <w:tc>
          <w:tcPr>
            <w:tcW w:w="594" w:type="dxa"/>
            <w:vMerge/>
          </w:tcPr>
          <w:p w:rsidR="00AF5D73" w:rsidRPr="00E415FD" w:rsidRDefault="00AF5D73" w:rsidP="009A12D5">
            <w:pPr>
              <w:jc w:val="center"/>
            </w:pPr>
          </w:p>
        </w:tc>
        <w:tc>
          <w:tcPr>
            <w:tcW w:w="8346" w:type="dxa"/>
            <w:vMerge/>
          </w:tcPr>
          <w:p w:rsidR="00AF5D73" w:rsidRPr="00E415FD" w:rsidRDefault="00AF5D73" w:rsidP="009A12D5">
            <w:pPr>
              <w:jc w:val="center"/>
            </w:pPr>
          </w:p>
        </w:tc>
        <w:tc>
          <w:tcPr>
            <w:tcW w:w="1557" w:type="dxa"/>
            <w:vMerge/>
          </w:tcPr>
          <w:p w:rsidR="00AF5D73" w:rsidRPr="00E415FD" w:rsidRDefault="00AF5D73" w:rsidP="009A12D5">
            <w:pPr>
              <w:jc w:val="center"/>
            </w:pPr>
          </w:p>
        </w:tc>
        <w:tc>
          <w:tcPr>
            <w:tcW w:w="1489" w:type="dxa"/>
          </w:tcPr>
          <w:p w:rsidR="00AF5D73" w:rsidRPr="00E415FD" w:rsidRDefault="00AF5D73" w:rsidP="0086094B">
            <w:pPr>
              <w:jc w:val="center"/>
            </w:pPr>
            <w:r w:rsidRPr="00E415FD">
              <w:t>202</w:t>
            </w:r>
            <w:r w:rsidR="0086094B" w:rsidRPr="00E415FD">
              <w:t xml:space="preserve">3 </w:t>
            </w:r>
            <w:r w:rsidRPr="00E415FD">
              <w:t>г.</w:t>
            </w:r>
          </w:p>
        </w:tc>
        <w:tc>
          <w:tcPr>
            <w:tcW w:w="1264" w:type="dxa"/>
          </w:tcPr>
          <w:p w:rsidR="00AF5D73" w:rsidRPr="00E415FD" w:rsidRDefault="00AF5D73" w:rsidP="0086094B">
            <w:pPr>
              <w:jc w:val="center"/>
            </w:pPr>
            <w:r w:rsidRPr="00E415FD">
              <w:t>202</w:t>
            </w:r>
            <w:r w:rsidR="0086094B" w:rsidRPr="00E415FD">
              <w:t xml:space="preserve">4 </w:t>
            </w:r>
            <w:r w:rsidRPr="00E415FD">
              <w:t>г.</w:t>
            </w:r>
          </w:p>
        </w:tc>
        <w:tc>
          <w:tcPr>
            <w:tcW w:w="1398" w:type="dxa"/>
          </w:tcPr>
          <w:p w:rsidR="00AF5D73" w:rsidRPr="00E415FD" w:rsidRDefault="00AF5D73" w:rsidP="0086094B">
            <w:pPr>
              <w:jc w:val="center"/>
            </w:pPr>
            <w:r w:rsidRPr="00E415FD">
              <w:t>202</w:t>
            </w:r>
            <w:r w:rsidR="0086094B" w:rsidRPr="00E415FD">
              <w:t xml:space="preserve">5 </w:t>
            </w:r>
            <w:r w:rsidRPr="00E415FD">
              <w:t>г.</w:t>
            </w:r>
          </w:p>
        </w:tc>
      </w:tr>
      <w:tr w:rsidR="00AF5D73" w:rsidRPr="00E415FD">
        <w:trPr>
          <w:jc w:val="center"/>
        </w:trPr>
        <w:tc>
          <w:tcPr>
            <w:tcW w:w="594" w:type="dxa"/>
          </w:tcPr>
          <w:p w:rsidR="00AF5D73" w:rsidRPr="00E415FD" w:rsidRDefault="00AF5D73" w:rsidP="009A12D5">
            <w:pPr>
              <w:jc w:val="center"/>
            </w:pPr>
            <w:r w:rsidRPr="00E415FD">
              <w:t>1</w:t>
            </w:r>
          </w:p>
        </w:tc>
        <w:tc>
          <w:tcPr>
            <w:tcW w:w="8346" w:type="dxa"/>
          </w:tcPr>
          <w:p w:rsidR="00AF5D73" w:rsidRPr="00E415FD" w:rsidRDefault="00AF5D73" w:rsidP="009A12D5">
            <w:pPr>
              <w:jc w:val="center"/>
            </w:pPr>
            <w:r w:rsidRPr="00E415FD">
              <w:t>2</w:t>
            </w:r>
          </w:p>
        </w:tc>
        <w:tc>
          <w:tcPr>
            <w:tcW w:w="1557" w:type="dxa"/>
          </w:tcPr>
          <w:p w:rsidR="00AF5D73" w:rsidRPr="00E415FD" w:rsidRDefault="00AF5D73" w:rsidP="009A12D5">
            <w:pPr>
              <w:jc w:val="center"/>
            </w:pPr>
            <w:r w:rsidRPr="00E415FD">
              <w:t>3</w:t>
            </w:r>
          </w:p>
        </w:tc>
        <w:tc>
          <w:tcPr>
            <w:tcW w:w="1489" w:type="dxa"/>
          </w:tcPr>
          <w:p w:rsidR="00AF5D73" w:rsidRPr="00E415FD" w:rsidRDefault="00AF5D73" w:rsidP="009A12D5">
            <w:pPr>
              <w:jc w:val="center"/>
            </w:pPr>
            <w:r w:rsidRPr="00E415FD">
              <w:t>4</w:t>
            </w:r>
          </w:p>
        </w:tc>
        <w:tc>
          <w:tcPr>
            <w:tcW w:w="1264" w:type="dxa"/>
          </w:tcPr>
          <w:p w:rsidR="00AF5D73" w:rsidRPr="00E415FD" w:rsidRDefault="00AF5D73" w:rsidP="009A12D5">
            <w:pPr>
              <w:jc w:val="center"/>
            </w:pPr>
            <w:r w:rsidRPr="00E415FD">
              <w:t>5</w:t>
            </w:r>
          </w:p>
        </w:tc>
        <w:tc>
          <w:tcPr>
            <w:tcW w:w="1398" w:type="dxa"/>
          </w:tcPr>
          <w:p w:rsidR="00AF5D73" w:rsidRPr="00E415FD" w:rsidRDefault="00AF5D73" w:rsidP="009A12D5">
            <w:pPr>
              <w:jc w:val="center"/>
            </w:pPr>
            <w:r w:rsidRPr="00E415FD">
              <w:t>6</w:t>
            </w:r>
          </w:p>
        </w:tc>
      </w:tr>
      <w:tr w:rsidR="00AF5D73" w:rsidRPr="00E415FD">
        <w:trPr>
          <w:jc w:val="center"/>
        </w:trPr>
        <w:tc>
          <w:tcPr>
            <w:tcW w:w="14648" w:type="dxa"/>
            <w:gridSpan w:val="6"/>
          </w:tcPr>
          <w:p w:rsidR="00AF5D73" w:rsidRPr="00E415FD" w:rsidRDefault="00AF5D73" w:rsidP="0086094B">
            <w:pPr>
              <w:jc w:val="center"/>
            </w:pPr>
            <w:r w:rsidRPr="00E415FD">
              <w:t xml:space="preserve">Подпрограмма2 «Развитие сети автомобильных дорог в Льговском районе Курской </w:t>
            </w:r>
            <w:proofErr w:type="spellStart"/>
            <w:r w:rsidRPr="00E415FD">
              <w:t>области</w:t>
            </w:r>
            <w:proofErr w:type="gramStart"/>
            <w:r w:rsidRPr="00E415FD">
              <w:t>»м</w:t>
            </w:r>
            <w:proofErr w:type="gramEnd"/>
            <w:r w:rsidRPr="00E415FD">
              <w:t>униципальной</w:t>
            </w:r>
            <w:proofErr w:type="spellEnd"/>
            <w:r w:rsidRPr="00E415FD">
      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20</w:t>
            </w:r>
            <w:r w:rsidR="0042673B" w:rsidRPr="00E415FD">
              <w:t>2</w:t>
            </w:r>
            <w:r w:rsidR="0086094B" w:rsidRPr="00E415FD">
              <w:t>3</w:t>
            </w:r>
            <w:r w:rsidRPr="00E415FD">
              <w:t>-202</w:t>
            </w:r>
            <w:r w:rsidR="0086094B" w:rsidRPr="00E415FD">
              <w:t>5</w:t>
            </w:r>
            <w:r w:rsidRPr="00E415FD">
              <w:t xml:space="preserve"> годы»</w:t>
            </w:r>
          </w:p>
        </w:tc>
      </w:tr>
      <w:tr w:rsidR="00AF5D73" w:rsidRPr="00E415FD">
        <w:trPr>
          <w:jc w:val="center"/>
        </w:trPr>
        <w:tc>
          <w:tcPr>
            <w:tcW w:w="594" w:type="dxa"/>
          </w:tcPr>
          <w:p w:rsidR="00AF5D73" w:rsidRPr="00E415FD" w:rsidRDefault="00AF5D73" w:rsidP="009A12D5">
            <w:pPr>
              <w:jc w:val="center"/>
            </w:pPr>
            <w:r w:rsidRPr="00E415FD">
              <w:t>1</w:t>
            </w:r>
          </w:p>
        </w:tc>
        <w:tc>
          <w:tcPr>
            <w:tcW w:w="8346" w:type="dxa"/>
          </w:tcPr>
          <w:p w:rsidR="00AF5D73" w:rsidRPr="00E415FD" w:rsidRDefault="00AF5D73" w:rsidP="009A12D5">
            <w:r w:rsidRPr="00E415FD"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557" w:type="dxa"/>
          </w:tcPr>
          <w:p w:rsidR="00AF5D73" w:rsidRPr="00E415FD" w:rsidRDefault="00AF5D73" w:rsidP="009A12D5">
            <w:pPr>
              <w:jc w:val="center"/>
            </w:pPr>
            <w:r w:rsidRPr="00E415FD">
              <w:t>%</w:t>
            </w:r>
          </w:p>
        </w:tc>
        <w:tc>
          <w:tcPr>
            <w:tcW w:w="1489" w:type="dxa"/>
          </w:tcPr>
          <w:p w:rsidR="00AF5D73" w:rsidRPr="00E415FD" w:rsidRDefault="00BA4859" w:rsidP="00BA4859">
            <w:pPr>
              <w:jc w:val="center"/>
            </w:pPr>
            <w:r w:rsidRPr="00E415FD">
              <w:t>40</w:t>
            </w:r>
          </w:p>
        </w:tc>
        <w:tc>
          <w:tcPr>
            <w:tcW w:w="1264" w:type="dxa"/>
          </w:tcPr>
          <w:p w:rsidR="00AF5D73" w:rsidRPr="00E415FD" w:rsidRDefault="00BA4859" w:rsidP="003E5013">
            <w:pPr>
              <w:jc w:val="center"/>
            </w:pPr>
            <w:r w:rsidRPr="00E415FD">
              <w:t>41</w:t>
            </w:r>
          </w:p>
        </w:tc>
        <w:tc>
          <w:tcPr>
            <w:tcW w:w="1398" w:type="dxa"/>
          </w:tcPr>
          <w:p w:rsidR="00AF5D73" w:rsidRPr="00E415FD" w:rsidRDefault="00BA4859" w:rsidP="009A12D5">
            <w:pPr>
              <w:jc w:val="center"/>
            </w:pPr>
            <w:r w:rsidRPr="00E415FD">
              <w:t>42</w:t>
            </w:r>
          </w:p>
        </w:tc>
      </w:tr>
      <w:tr w:rsidR="00AF5D73" w:rsidRPr="00E415FD">
        <w:trPr>
          <w:jc w:val="center"/>
        </w:trPr>
        <w:tc>
          <w:tcPr>
            <w:tcW w:w="594" w:type="dxa"/>
          </w:tcPr>
          <w:p w:rsidR="00AF5D73" w:rsidRPr="00E415FD" w:rsidRDefault="00AF5D73" w:rsidP="009A12D5">
            <w:pPr>
              <w:jc w:val="center"/>
            </w:pPr>
            <w:r w:rsidRPr="00E415FD">
              <w:t>2</w:t>
            </w:r>
          </w:p>
        </w:tc>
        <w:tc>
          <w:tcPr>
            <w:tcW w:w="8346" w:type="dxa"/>
          </w:tcPr>
          <w:p w:rsidR="00AF5D73" w:rsidRPr="00E415FD" w:rsidRDefault="00AF5D73" w:rsidP="009A12D5">
            <w:r w:rsidRPr="00E415FD">
              <w:t xml:space="preserve">Количество отремонтированных километров автомобильных дорог общего пользования местного значения </w:t>
            </w:r>
          </w:p>
        </w:tc>
        <w:tc>
          <w:tcPr>
            <w:tcW w:w="1557" w:type="dxa"/>
          </w:tcPr>
          <w:p w:rsidR="00AF5D73" w:rsidRPr="00E415FD" w:rsidRDefault="00AF5D73" w:rsidP="009A12D5">
            <w:pPr>
              <w:jc w:val="center"/>
            </w:pPr>
            <w:r w:rsidRPr="00E415FD">
              <w:t>км</w:t>
            </w:r>
          </w:p>
        </w:tc>
        <w:tc>
          <w:tcPr>
            <w:tcW w:w="1489" w:type="dxa"/>
          </w:tcPr>
          <w:p w:rsidR="00AF5D73" w:rsidRPr="00E415FD" w:rsidRDefault="00AF5D73" w:rsidP="009A12D5">
            <w:pPr>
              <w:jc w:val="center"/>
            </w:pPr>
            <w:r w:rsidRPr="00E415FD">
              <w:t>0,6</w:t>
            </w:r>
          </w:p>
        </w:tc>
        <w:tc>
          <w:tcPr>
            <w:tcW w:w="1264" w:type="dxa"/>
          </w:tcPr>
          <w:p w:rsidR="00AF5D73" w:rsidRPr="00E415FD" w:rsidRDefault="00AF5D73" w:rsidP="009A12D5">
            <w:pPr>
              <w:jc w:val="center"/>
            </w:pPr>
            <w:r w:rsidRPr="00E415FD">
              <w:t>2,0</w:t>
            </w:r>
          </w:p>
        </w:tc>
        <w:tc>
          <w:tcPr>
            <w:tcW w:w="1398" w:type="dxa"/>
          </w:tcPr>
          <w:p w:rsidR="00AF5D73" w:rsidRPr="00E415FD" w:rsidRDefault="00AF5D73" w:rsidP="009A12D5">
            <w:pPr>
              <w:jc w:val="center"/>
            </w:pPr>
            <w:r w:rsidRPr="00E415FD">
              <w:t>2,0</w:t>
            </w:r>
          </w:p>
        </w:tc>
      </w:tr>
      <w:tr w:rsidR="00AF5D73" w:rsidRPr="00E415FD">
        <w:trPr>
          <w:jc w:val="center"/>
        </w:trPr>
        <w:tc>
          <w:tcPr>
            <w:tcW w:w="594" w:type="dxa"/>
          </w:tcPr>
          <w:p w:rsidR="00AF5D73" w:rsidRPr="00E415FD" w:rsidRDefault="00AF5D73" w:rsidP="009A12D5">
            <w:pPr>
              <w:jc w:val="center"/>
            </w:pPr>
            <w:r w:rsidRPr="00E415FD">
              <w:t>3</w:t>
            </w:r>
          </w:p>
        </w:tc>
        <w:tc>
          <w:tcPr>
            <w:tcW w:w="8346" w:type="dxa"/>
          </w:tcPr>
          <w:p w:rsidR="00AF5D73" w:rsidRPr="00E415FD" w:rsidRDefault="00AF5D73" w:rsidP="009A12D5">
            <w:r w:rsidRPr="00E415FD"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1557" w:type="dxa"/>
          </w:tcPr>
          <w:p w:rsidR="00AF5D73" w:rsidRPr="00E415FD" w:rsidRDefault="00AF5D73" w:rsidP="009A12D5">
            <w:pPr>
              <w:jc w:val="center"/>
            </w:pPr>
            <w:r w:rsidRPr="00E415FD">
              <w:t>км</w:t>
            </w:r>
          </w:p>
        </w:tc>
        <w:tc>
          <w:tcPr>
            <w:tcW w:w="1489" w:type="dxa"/>
          </w:tcPr>
          <w:p w:rsidR="00AF5D73" w:rsidRPr="00E415FD" w:rsidRDefault="00AF5D73" w:rsidP="009A12D5">
            <w:pPr>
              <w:jc w:val="center"/>
            </w:pPr>
            <w:r w:rsidRPr="00E415FD">
              <w:t>2,2</w:t>
            </w:r>
          </w:p>
        </w:tc>
        <w:tc>
          <w:tcPr>
            <w:tcW w:w="1264" w:type="dxa"/>
          </w:tcPr>
          <w:p w:rsidR="00AF5D73" w:rsidRPr="00E415FD" w:rsidRDefault="00AF5D73" w:rsidP="009A12D5">
            <w:pPr>
              <w:jc w:val="center"/>
            </w:pPr>
            <w:r w:rsidRPr="00E415FD">
              <w:t>2,0</w:t>
            </w:r>
          </w:p>
        </w:tc>
        <w:tc>
          <w:tcPr>
            <w:tcW w:w="1398" w:type="dxa"/>
          </w:tcPr>
          <w:p w:rsidR="00AF5D73" w:rsidRPr="00E415FD" w:rsidRDefault="00AF5D73" w:rsidP="009A12D5">
            <w:pPr>
              <w:jc w:val="center"/>
            </w:pPr>
            <w:r w:rsidRPr="00E415FD">
              <w:t>2,0</w:t>
            </w:r>
          </w:p>
        </w:tc>
      </w:tr>
      <w:tr w:rsidR="00AF5D73" w:rsidRPr="00E415FD">
        <w:trPr>
          <w:jc w:val="center"/>
        </w:trPr>
        <w:tc>
          <w:tcPr>
            <w:tcW w:w="594" w:type="dxa"/>
          </w:tcPr>
          <w:p w:rsidR="00AF5D73" w:rsidRPr="00E415FD" w:rsidRDefault="00AF5D73" w:rsidP="009A12D5">
            <w:pPr>
              <w:jc w:val="center"/>
            </w:pPr>
            <w:r w:rsidRPr="00E415FD">
              <w:t>4</w:t>
            </w:r>
          </w:p>
        </w:tc>
        <w:tc>
          <w:tcPr>
            <w:tcW w:w="8346" w:type="dxa"/>
          </w:tcPr>
          <w:p w:rsidR="00AF5D73" w:rsidRPr="00E415FD" w:rsidRDefault="00AF5D73" w:rsidP="009A12D5">
            <w:r w:rsidRPr="00E415FD">
              <w:t>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 местного значения</w:t>
            </w:r>
          </w:p>
        </w:tc>
        <w:tc>
          <w:tcPr>
            <w:tcW w:w="1557" w:type="dxa"/>
          </w:tcPr>
          <w:p w:rsidR="00AF5D73" w:rsidRPr="00E415FD" w:rsidRDefault="00AF5D73" w:rsidP="009A12D5">
            <w:pPr>
              <w:jc w:val="center"/>
            </w:pPr>
            <w:r w:rsidRPr="00E415FD">
              <w:t>ед.</w:t>
            </w:r>
          </w:p>
        </w:tc>
        <w:tc>
          <w:tcPr>
            <w:tcW w:w="1489" w:type="dxa"/>
          </w:tcPr>
          <w:p w:rsidR="00AF5D73" w:rsidRPr="00E415FD" w:rsidRDefault="00AF5D73" w:rsidP="009A12D5">
            <w:pPr>
              <w:jc w:val="center"/>
            </w:pPr>
            <w:r w:rsidRPr="00E415FD">
              <w:t>2</w:t>
            </w:r>
          </w:p>
        </w:tc>
        <w:tc>
          <w:tcPr>
            <w:tcW w:w="1264" w:type="dxa"/>
          </w:tcPr>
          <w:p w:rsidR="00AF5D73" w:rsidRPr="00E415FD" w:rsidRDefault="00AF5D73" w:rsidP="009A12D5">
            <w:pPr>
              <w:jc w:val="center"/>
            </w:pPr>
            <w:r w:rsidRPr="00E415FD">
              <w:t>2</w:t>
            </w:r>
          </w:p>
        </w:tc>
        <w:tc>
          <w:tcPr>
            <w:tcW w:w="1398" w:type="dxa"/>
          </w:tcPr>
          <w:p w:rsidR="00AF5D73" w:rsidRPr="00E415FD" w:rsidRDefault="00AF5D73" w:rsidP="009A12D5">
            <w:pPr>
              <w:jc w:val="center"/>
            </w:pPr>
            <w:r w:rsidRPr="00E415FD">
              <w:t>2</w:t>
            </w:r>
          </w:p>
        </w:tc>
      </w:tr>
    </w:tbl>
    <w:p w:rsidR="00AF5D73" w:rsidRPr="00E415FD" w:rsidRDefault="00AF5D73" w:rsidP="00BB1034">
      <w:pPr>
        <w:jc w:val="center"/>
      </w:pPr>
    </w:p>
    <w:p w:rsidR="004E5406" w:rsidRPr="00E415FD" w:rsidRDefault="00AF5D73" w:rsidP="00615E37">
      <w:pPr>
        <w:autoSpaceDE w:val="0"/>
        <w:autoSpaceDN w:val="0"/>
        <w:adjustRightInd w:val="0"/>
        <w:ind w:left="9900"/>
        <w:jc w:val="center"/>
        <w:outlineLvl w:val="1"/>
        <w:rPr>
          <w:b/>
          <w:bCs/>
        </w:rPr>
      </w:pPr>
      <w:r w:rsidRPr="00E415FD">
        <w:rPr>
          <w:b/>
          <w:bCs/>
        </w:rPr>
        <w:br w:type="page"/>
      </w:r>
    </w:p>
    <w:p w:rsidR="00AF5D73" w:rsidRPr="00E415FD" w:rsidRDefault="00AF5D73" w:rsidP="00615E37">
      <w:pPr>
        <w:autoSpaceDE w:val="0"/>
        <w:autoSpaceDN w:val="0"/>
        <w:adjustRightInd w:val="0"/>
        <w:ind w:left="9900"/>
        <w:jc w:val="center"/>
        <w:outlineLvl w:val="1"/>
      </w:pPr>
      <w:r w:rsidRPr="00E415FD">
        <w:lastRenderedPageBreak/>
        <w:t>Приложение №2</w:t>
      </w:r>
    </w:p>
    <w:p w:rsidR="00AF5D73" w:rsidRPr="00E415FD" w:rsidRDefault="00AF5D73" w:rsidP="00615E37">
      <w:pPr>
        <w:autoSpaceDE w:val="0"/>
        <w:autoSpaceDN w:val="0"/>
        <w:adjustRightInd w:val="0"/>
        <w:ind w:left="9900"/>
        <w:jc w:val="center"/>
      </w:pPr>
      <w:r w:rsidRPr="00E415FD">
        <w:t>к подпрограмме 2</w:t>
      </w:r>
    </w:p>
    <w:p w:rsidR="00AF5D73" w:rsidRPr="00E415FD" w:rsidRDefault="00AF5D73" w:rsidP="00615E37">
      <w:pPr>
        <w:autoSpaceDE w:val="0"/>
        <w:autoSpaceDN w:val="0"/>
        <w:adjustRightInd w:val="0"/>
        <w:ind w:left="9900"/>
        <w:jc w:val="center"/>
        <w:rPr>
          <w:bCs/>
        </w:rPr>
      </w:pPr>
      <w:r w:rsidRPr="00E415FD">
        <w:rPr>
          <w:bCs/>
        </w:rPr>
        <w:t>«</w:t>
      </w:r>
      <w:r w:rsidRPr="00E415FD">
        <w:t xml:space="preserve">Развитие сети автомобильных дорог </w:t>
      </w:r>
      <w:proofErr w:type="spellStart"/>
      <w:r w:rsidRPr="00E415FD">
        <w:t>вЛьговском</w:t>
      </w:r>
      <w:proofErr w:type="spellEnd"/>
      <w:r w:rsidRPr="00E415FD">
        <w:t xml:space="preserve"> районе Курской </w:t>
      </w:r>
      <w:proofErr w:type="spellStart"/>
      <w:r w:rsidRPr="00E415FD">
        <w:t>области</w:t>
      </w:r>
      <w:proofErr w:type="gramStart"/>
      <w:r w:rsidRPr="00E415FD">
        <w:rPr>
          <w:bCs/>
        </w:rPr>
        <w:t>»</w:t>
      </w:r>
      <w:r w:rsidRPr="00E415FD">
        <w:t>м</w:t>
      </w:r>
      <w:proofErr w:type="gramEnd"/>
      <w:r w:rsidRPr="00E415FD">
        <w:t>униципальной</w:t>
      </w:r>
      <w:proofErr w:type="spellEnd"/>
      <w:r w:rsidRPr="00E415FD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86094B" w:rsidRPr="00E415FD">
        <w:t>3</w:t>
      </w:r>
      <w:r w:rsidR="00E631D2" w:rsidRPr="00E415FD">
        <w:t>-202</w:t>
      </w:r>
      <w:r w:rsidR="0086094B" w:rsidRPr="00E415FD">
        <w:t>5</w:t>
      </w:r>
      <w:r w:rsidRPr="00E415FD">
        <w:t xml:space="preserve"> годы»</w:t>
      </w:r>
    </w:p>
    <w:p w:rsidR="00AF5D73" w:rsidRPr="00E415FD" w:rsidRDefault="00AF5D73" w:rsidP="00615E37">
      <w:pPr>
        <w:autoSpaceDE w:val="0"/>
        <w:autoSpaceDN w:val="0"/>
        <w:adjustRightInd w:val="0"/>
        <w:ind w:left="9900"/>
        <w:jc w:val="center"/>
      </w:pPr>
    </w:p>
    <w:p w:rsidR="004E5406" w:rsidRPr="00E415FD" w:rsidRDefault="004E5406" w:rsidP="00615E37">
      <w:pPr>
        <w:autoSpaceDE w:val="0"/>
        <w:autoSpaceDN w:val="0"/>
        <w:adjustRightInd w:val="0"/>
        <w:ind w:left="9900"/>
        <w:jc w:val="center"/>
      </w:pPr>
    </w:p>
    <w:p w:rsidR="00AF5D73" w:rsidRPr="00E415FD" w:rsidRDefault="00AF5D73" w:rsidP="00BB1034">
      <w:pPr>
        <w:jc w:val="center"/>
        <w:rPr>
          <w:b/>
          <w:bCs/>
        </w:rPr>
      </w:pPr>
      <w:r w:rsidRPr="00E415FD">
        <w:rPr>
          <w:b/>
          <w:bCs/>
        </w:rPr>
        <w:t xml:space="preserve">Мероприятия подпрограммы 2 «Развитие сети автомобильных дорог в Льговском районе Курской </w:t>
      </w:r>
      <w:proofErr w:type="spellStart"/>
      <w:r w:rsidRPr="00E415FD">
        <w:rPr>
          <w:b/>
          <w:bCs/>
        </w:rPr>
        <w:t>области</w:t>
      </w:r>
      <w:proofErr w:type="gramStart"/>
      <w:r w:rsidRPr="00E415FD">
        <w:rPr>
          <w:b/>
          <w:bCs/>
        </w:rPr>
        <w:t>»</w:t>
      </w:r>
      <w:r w:rsidRPr="00E415FD">
        <w:rPr>
          <w:b/>
        </w:rPr>
        <w:t>м</w:t>
      </w:r>
      <w:proofErr w:type="gramEnd"/>
      <w:r w:rsidRPr="00E415FD">
        <w:rPr>
          <w:b/>
        </w:rPr>
        <w:t>униципальной</w:t>
      </w:r>
      <w:proofErr w:type="spellEnd"/>
      <w:r w:rsidRPr="00E415FD">
        <w:rPr>
          <w:b/>
        </w:rPr>
        <w:t xml:space="preserve"> </w:t>
      </w:r>
      <w:r w:rsidRPr="00E415FD">
        <w:rPr>
          <w:b/>
          <w:bCs/>
        </w:rPr>
        <w:t>программы «Развитие транспортной системы, обеспечение перевозки пассажиров в Льговском районе курской области и безопасности дорожного движения на 20</w:t>
      </w:r>
      <w:r w:rsidR="004E5406" w:rsidRPr="00E415FD">
        <w:rPr>
          <w:b/>
          <w:bCs/>
        </w:rPr>
        <w:t>2</w:t>
      </w:r>
      <w:r w:rsidR="0086094B" w:rsidRPr="00E415FD">
        <w:rPr>
          <w:b/>
          <w:bCs/>
        </w:rPr>
        <w:t>3</w:t>
      </w:r>
      <w:r w:rsidRPr="00E415FD">
        <w:rPr>
          <w:b/>
          <w:bCs/>
        </w:rPr>
        <w:t>-202</w:t>
      </w:r>
      <w:r w:rsidR="0086094B" w:rsidRPr="00E415FD">
        <w:rPr>
          <w:b/>
          <w:bCs/>
        </w:rPr>
        <w:t>5</w:t>
      </w:r>
      <w:r w:rsidRPr="00E415FD">
        <w:rPr>
          <w:b/>
          <w:bCs/>
        </w:rPr>
        <w:t xml:space="preserve"> годы»</w:t>
      </w:r>
    </w:p>
    <w:p w:rsidR="00AF5D73" w:rsidRPr="00E415FD" w:rsidRDefault="00AF5D73" w:rsidP="00BB1034">
      <w:pPr>
        <w:jc w:val="center"/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20"/>
        <w:gridCol w:w="1946"/>
        <w:gridCol w:w="1384"/>
        <w:gridCol w:w="1384"/>
        <w:gridCol w:w="3065"/>
        <w:gridCol w:w="4642"/>
      </w:tblGrid>
      <w:tr w:rsidR="00AF5D73" w:rsidRPr="00E415FD">
        <w:tc>
          <w:tcPr>
            <w:tcW w:w="531" w:type="dxa"/>
            <w:vMerge w:val="restart"/>
          </w:tcPr>
          <w:p w:rsidR="00AF5D73" w:rsidRPr="00E415FD" w:rsidRDefault="00AF5D73" w:rsidP="009A12D5">
            <w:pPr>
              <w:jc w:val="center"/>
            </w:pPr>
            <w:r w:rsidRPr="00E415FD">
              <w:t>№</w:t>
            </w:r>
          </w:p>
          <w:p w:rsidR="00AF5D73" w:rsidRPr="00E415FD" w:rsidRDefault="00AF5D73" w:rsidP="009A12D5">
            <w:pPr>
              <w:jc w:val="center"/>
            </w:pPr>
            <w:proofErr w:type="gramStart"/>
            <w:r w:rsidRPr="00E415FD">
              <w:t>п</w:t>
            </w:r>
            <w:proofErr w:type="gramEnd"/>
            <w:r w:rsidRPr="00E415FD">
              <w:t>/п</w:t>
            </w:r>
          </w:p>
        </w:tc>
        <w:tc>
          <w:tcPr>
            <w:tcW w:w="1930" w:type="dxa"/>
            <w:vMerge w:val="restart"/>
          </w:tcPr>
          <w:p w:rsidR="00AF5D73" w:rsidRPr="00E415FD" w:rsidRDefault="00AF5D73" w:rsidP="009A12D5">
            <w:pPr>
              <w:jc w:val="center"/>
            </w:pPr>
            <w:r w:rsidRPr="00E415FD">
              <w:t>Основные мероприятия</w:t>
            </w:r>
          </w:p>
        </w:tc>
        <w:tc>
          <w:tcPr>
            <w:tcW w:w="1835" w:type="dxa"/>
            <w:vMerge w:val="restart"/>
          </w:tcPr>
          <w:p w:rsidR="00AF5D73" w:rsidRPr="00E415FD" w:rsidRDefault="00AF5D73" w:rsidP="009A12D5">
            <w:pPr>
              <w:jc w:val="center"/>
            </w:pPr>
            <w:r w:rsidRPr="00E415FD">
              <w:t>Ответственный исполнитель</w:t>
            </w:r>
          </w:p>
        </w:tc>
        <w:tc>
          <w:tcPr>
            <w:tcW w:w="2574" w:type="dxa"/>
            <w:gridSpan w:val="2"/>
          </w:tcPr>
          <w:p w:rsidR="00AF5D73" w:rsidRPr="00E415FD" w:rsidRDefault="00AF5D73" w:rsidP="009A12D5">
            <w:pPr>
              <w:jc w:val="center"/>
            </w:pPr>
            <w:r w:rsidRPr="00E415FD">
              <w:t>Срок</w:t>
            </w:r>
          </w:p>
        </w:tc>
        <w:tc>
          <w:tcPr>
            <w:tcW w:w="3149" w:type="dxa"/>
            <w:vMerge w:val="restart"/>
          </w:tcPr>
          <w:p w:rsidR="00AF5D73" w:rsidRPr="00E415FD" w:rsidRDefault="00AF5D73" w:rsidP="009A12D5">
            <w:pPr>
              <w:jc w:val="center"/>
            </w:pPr>
            <w:r w:rsidRPr="00E415FD">
              <w:t>Ожидаемый непосредственный результат (краткое описание)</w:t>
            </w:r>
          </w:p>
        </w:tc>
        <w:tc>
          <w:tcPr>
            <w:tcW w:w="4862" w:type="dxa"/>
            <w:vMerge w:val="restart"/>
          </w:tcPr>
          <w:p w:rsidR="00AF5D73" w:rsidRPr="00E415FD" w:rsidRDefault="00AF5D73" w:rsidP="009A12D5">
            <w:pPr>
              <w:jc w:val="center"/>
            </w:pPr>
            <w:r w:rsidRPr="00E415FD">
              <w:t>Связь с показателями подпрограммы</w:t>
            </w:r>
          </w:p>
        </w:tc>
      </w:tr>
      <w:tr w:rsidR="00AF5D73" w:rsidRPr="00E415FD">
        <w:tc>
          <w:tcPr>
            <w:tcW w:w="531" w:type="dxa"/>
            <w:vMerge/>
          </w:tcPr>
          <w:p w:rsidR="00AF5D73" w:rsidRPr="00E415FD" w:rsidRDefault="00AF5D73" w:rsidP="009A12D5">
            <w:pPr>
              <w:jc w:val="center"/>
            </w:pPr>
          </w:p>
        </w:tc>
        <w:tc>
          <w:tcPr>
            <w:tcW w:w="1930" w:type="dxa"/>
            <w:vMerge/>
          </w:tcPr>
          <w:p w:rsidR="00AF5D73" w:rsidRPr="00E415FD" w:rsidRDefault="00AF5D73" w:rsidP="009A12D5">
            <w:pPr>
              <w:jc w:val="center"/>
            </w:pPr>
          </w:p>
        </w:tc>
        <w:tc>
          <w:tcPr>
            <w:tcW w:w="1835" w:type="dxa"/>
            <w:vMerge/>
          </w:tcPr>
          <w:p w:rsidR="00AF5D73" w:rsidRPr="00E415FD" w:rsidRDefault="00AF5D73" w:rsidP="009A12D5">
            <w:pPr>
              <w:jc w:val="center"/>
            </w:pPr>
          </w:p>
        </w:tc>
        <w:tc>
          <w:tcPr>
            <w:tcW w:w="1287" w:type="dxa"/>
          </w:tcPr>
          <w:p w:rsidR="00AF5D73" w:rsidRPr="00E415FD" w:rsidRDefault="00AF5D73" w:rsidP="009A12D5">
            <w:pPr>
              <w:jc w:val="center"/>
            </w:pPr>
            <w:r w:rsidRPr="00E415FD">
              <w:t>Начала реализации</w:t>
            </w:r>
          </w:p>
        </w:tc>
        <w:tc>
          <w:tcPr>
            <w:tcW w:w="1287" w:type="dxa"/>
          </w:tcPr>
          <w:p w:rsidR="00AF5D73" w:rsidRPr="00E415FD" w:rsidRDefault="00AF5D73" w:rsidP="009A12D5">
            <w:pPr>
              <w:jc w:val="center"/>
            </w:pPr>
            <w:r w:rsidRPr="00E415FD">
              <w:t>Окончания реализации</w:t>
            </w:r>
          </w:p>
        </w:tc>
        <w:tc>
          <w:tcPr>
            <w:tcW w:w="3149" w:type="dxa"/>
            <w:vMerge/>
          </w:tcPr>
          <w:p w:rsidR="00AF5D73" w:rsidRPr="00E415FD" w:rsidRDefault="00AF5D73" w:rsidP="009A12D5">
            <w:pPr>
              <w:jc w:val="center"/>
            </w:pPr>
          </w:p>
        </w:tc>
        <w:tc>
          <w:tcPr>
            <w:tcW w:w="4862" w:type="dxa"/>
            <w:vMerge/>
          </w:tcPr>
          <w:p w:rsidR="00AF5D73" w:rsidRPr="00E415FD" w:rsidRDefault="00AF5D73" w:rsidP="009A12D5">
            <w:pPr>
              <w:jc w:val="center"/>
            </w:pPr>
          </w:p>
        </w:tc>
      </w:tr>
      <w:tr w:rsidR="00AF5D73" w:rsidRPr="00E415FD">
        <w:tc>
          <w:tcPr>
            <w:tcW w:w="531" w:type="dxa"/>
          </w:tcPr>
          <w:p w:rsidR="00AF5D73" w:rsidRPr="00E415FD" w:rsidRDefault="00AF5D73" w:rsidP="009A12D5">
            <w:pPr>
              <w:jc w:val="center"/>
            </w:pPr>
            <w:r w:rsidRPr="00E415FD">
              <w:t>1</w:t>
            </w:r>
          </w:p>
        </w:tc>
        <w:tc>
          <w:tcPr>
            <w:tcW w:w="14350" w:type="dxa"/>
            <w:gridSpan w:val="6"/>
          </w:tcPr>
          <w:p w:rsidR="00AF5D73" w:rsidRPr="00E415FD" w:rsidRDefault="00AF5D73" w:rsidP="009A12D5">
            <w:r w:rsidRPr="00E415FD">
              <w:t xml:space="preserve">Создание благоприятных условий для развития </w:t>
            </w:r>
            <w:proofErr w:type="gramStart"/>
            <w:r w:rsidRPr="00E415FD">
              <w:t>сети автомобильных дорог общего пользования местного значения Льговского района Курской области</w:t>
            </w:r>
            <w:proofErr w:type="gramEnd"/>
          </w:p>
          <w:p w:rsidR="00F112BA" w:rsidRPr="00E415FD" w:rsidRDefault="00F112BA" w:rsidP="009A12D5"/>
        </w:tc>
      </w:tr>
      <w:tr w:rsidR="00AF5D73" w:rsidRPr="00E415FD">
        <w:tc>
          <w:tcPr>
            <w:tcW w:w="531" w:type="dxa"/>
          </w:tcPr>
          <w:p w:rsidR="00AF5D73" w:rsidRPr="00E415FD" w:rsidRDefault="00AF5D73" w:rsidP="009A12D5">
            <w:pPr>
              <w:jc w:val="center"/>
            </w:pPr>
            <w:r w:rsidRPr="00E415FD">
              <w:t>1.1</w:t>
            </w:r>
          </w:p>
        </w:tc>
        <w:tc>
          <w:tcPr>
            <w:tcW w:w="1930" w:type="dxa"/>
          </w:tcPr>
          <w:p w:rsidR="00AF5D73" w:rsidRPr="00E415FD" w:rsidRDefault="00AF5D73" w:rsidP="009A12D5">
            <w:r w:rsidRPr="00E415FD">
              <w:t>Содержание автомобильных дорог общего пользования местного значения</w:t>
            </w:r>
          </w:p>
        </w:tc>
        <w:tc>
          <w:tcPr>
            <w:tcW w:w="1835" w:type="dxa"/>
          </w:tcPr>
          <w:p w:rsidR="00AF5D73" w:rsidRPr="00E415FD" w:rsidRDefault="00AF5D73" w:rsidP="009A12D5">
            <w:pPr>
              <w:jc w:val="center"/>
            </w:pPr>
            <w:r w:rsidRPr="00E415FD">
              <w:t>Муниципальный район</w:t>
            </w:r>
          </w:p>
        </w:tc>
        <w:tc>
          <w:tcPr>
            <w:tcW w:w="1287" w:type="dxa"/>
          </w:tcPr>
          <w:p w:rsidR="00AF5D73" w:rsidRPr="00E415FD" w:rsidRDefault="00AF5D73" w:rsidP="0086094B">
            <w:pPr>
              <w:jc w:val="center"/>
            </w:pPr>
            <w:r w:rsidRPr="00E415FD">
              <w:t>202</w:t>
            </w:r>
            <w:r w:rsidR="0086094B" w:rsidRPr="00E415FD">
              <w:t>3</w:t>
            </w:r>
          </w:p>
        </w:tc>
        <w:tc>
          <w:tcPr>
            <w:tcW w:w="1287" w:type="dxa"/>
          </w:tcPr>
          <w:p w:rsidR="00AF5D73" w:rsidRPr="00E415FD" w:rsidRDefault="00AF5D73" w:rsidP="0086094B">
            <w:pPr>
              <w:jc w:val="center"/>
            </w:pPr>
            <w:r w:rsidRPr="00E415FD">
              <w:t>202</w:t>
            </w:r>
            <w:r w:rsidR="0086094B" w:rsidRPr="00E415FD">
              <w:t>5</w:t>
            </w:r>
          </w:p>
        </w:tc>
        <w:tc>
          <w:tcPr>
            <w:tcW w:w="3149" w:type="dxa"/>
          </w:tcPr>
          <w:p w:rsidR="00AF5D73" w:rsidRPr="00E415FD" w:rsidRDefault="00AF5D73" w:rsidP="009A12D5">
            <w:r w:rsidRPr="00E415FD">
              <w:t xml:space="preserve">Обеспечение круглогодичного </w:t>
            </w:r>
            <w:proofErr w:type="gramStart"/>
            <w:r w:rsidRPr="00E415FD"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4862" w:type="dxa"/>
          </w:tcPr>
          <w:p w:rsidR="00AF5D73" w:rsidRPr="00E415FD" w:rsidRDefault="00AF5D73" w:rsidP="009A12D5">
            <w:r w:rsidRPr="00E415FD">
              <w:t>Степень достижения результатов подпрограммы будет оценена за счет следующих показателей:</w:t>
            </w:r>
          </w:p>
          <w:p w:rsidR="00AF5D73" w:rsidRPr="00E415FD" w:rsidRDefault="00AF5D73" w:rsidP="009A12D5">
            <w:r w:rsidRPr="00E415FD"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AF5D73" w:rsidRPr="00E415FD">
        <w:tc>
          <w:tcPr>
            <w:tcW w:w="531" w:type="dxa"/>
          </w:tcPr>
          <w:p w:rsidR="00AF5D73" w:rsidRPr="00E415FD" w:rsidRDefault="00AF5D73" w:rsidP="009A12D5">
            <w:pPr>
              <w:jc w:val="center"/>
            </w:pPr>
            <w:r w:rsidRPr="00E415FD">
              <w:t>1.2</w:t>
            </w:r>
          </w:p>
        </w:tc>
        <w:tc>
          <w:tcPr>
            <w:tcW w:w="1930" w:type="dxa"/>
          </w:tcPr>
          <w:p w:rsidR="00AF5D73" w:rsidRPr="00E415FD" w:rsidRDefault="00AF5D73" w:rsidP="009A12D5">
            <w:r w:rsidRPr="00E415FD">
              <w:t xml:space="preserve">Ремонт автомобильных дорог общего </w:t>
            </w:r>
            <w:r w:rsidRPr="00E415FD">
              <w:lastRenderedPageBreak/>
              <w:t>пользования местного значения</w:t>
            </w:r>
          </w:p>
          <w:p w:rsidR="00AF5D73" w:rsidRPr="00E415FD" w:rsidRDefault="00AF5D73" w:rsidP="009A12D5"/>
        </w:tc>
        <w:tc>
          <w:tcPr>
            <w:tcW w:w="1835" w:type="dxa"/>
          </w:tcPr>
          <w:p w:rsidR="00AF5D73" w:rsidRPr="00E415FD" w:rsidRDefault="00AF5D73" w:rsidP="009A12D5">
            <w:pPr>
              <w:jc w:val="center"/>
            </w:pPr>
            <w:r w:rsidRPr="00E415FD">
              <w:lastRenderedPageBreak/>
              <w:t>Муниципальный район</w:t>
            </w:r>
          </w:p>
        </w:tc>
        <w:tc>
          <w:tcPr>
            <w:tcW w:w="1287" w:type="dxa"/>
          </w:tcPr>
          <w:p w:rsidR="00AF5D73" w:rsidRPr="00E415FD" w:rsidRDefault="00AF5D73" w:rsidP="0086094B">
            <w:pPr>
              <w:jc w:val="center"/>
            </w:pPr>
            <w:r w:rsidRPr="00E415FD">
              <w:t>202</w:t>
            </w:r>
            <w:r w:rsidR="0086094B" w:rsidRPr="00E415FD">
              <w:t>3</w:t>
            </w:r>
          </w:p>
        </w:tc>
        <w:tc>
          <w:tcPr>
            <w:tcW w:w="1287" w:type="dxa"/>
          </w:tcPr>
          <w:p w:rsidR="00AF5D73" w:rsidRPr="00E415FD" w:rsidRDefault="00AF5D73" w:rsidP="007E2D83">
            <w:pPr>
              <w:jc w:val="center"/>
            </w:pPr>
            <w:r w:rsidRPr="00E415FD">
              <w:t>202</w:t>
            </w:r>
            <w:r w:rsidR="0086094B" w:rsidRPr="00E415FD">
              <w:t>5</w:t>
            </w:r>
          </w:p>
        </w:tc>
        <w:tc>
          <w:tcPr>
            <w:tcW w:w="3149" w:type="dxa"/>
          </w:tcPr>
          <w:p w:rsidR="00AF5D73" w:rsidRPr="00E415FD" w:rsidRDefault="00AF5D73" w:rsidP="009A12D5">
            <w:r w:rsidRPr="00E415FD">
              <w:t xml:space="preserve">Обеспечение соответствия транспортно-эксплуатационных </w:t>
            </w:r>
            <w:r w:rsidRPr="00E415FD">
              <w:lastRenderedPageBreak/>
              <w:t>показателей автомобильных дорог требованиям нормативных документов</w:t>
            </w:r>
          </w:p>
        </w:tc>
        <w:tc>
          <w:tcPr>
            <w:tcW w:w="4862" w:type="dxa"/>
          </w:tcPr>
          <w:p w:rsidR="00AF5D73" w:rsidRPr="00E415FD" w:rsidRDefault="00AF5D73" w:rsidP="009A12D5">
            <w:r w:rsidRPr="00E415FD">
              <w:lastRenderedPageBreak/>
              <w:t>Степень достижения результатов подпрограммы будет оценена за счет следующего показателя:</w:t>
            </w:r>
          </w:p>
          <w:p w:rsidR="00AF5D73" w:rsidRPr="00E415FD" w:rsidRDefault="00AF5D73" w:rsidP="009A12D5">
            <w:r w:rsidRPr="00E415FD">
              <w:lastRenderedPageBreak/>
              <w:t>Количество отремонтированных километров автомобильных дорог общего пользования местного значения</w:t>
            </w:r>
          </w:p>
        </w:tc>
      </w:tr>
      <w:tr w:rsidR="00AF5D73" w:rsidRPr="00E415FD">
        <w:tc>
          <w:tcPr>
            <w:tcW w:w="531" w:type="dxa"/>
          </w:tcPr>
          <w:p w:rsidR="00AF5D73" w:rsidRPr="00E415FD" w:rsidRDefault="00AF5D73" w:rsidP="00E11D63">
            <w:r w:rsidRPr="00E415FD">
              <w:lastRenderedPageBreak/>
              <w:t>1.3</w:t>
            </w:r>
          </w:p>
        </w:tc>
        <w:tc>
          <w:tcPr>
            <w:tcW w:w="1930" w:type="dxa"/>
          </w:tcPr>
          <w:p w:rsidR="00AF5D73" w:rsidRPr="00E415FD" w:rsidRDefault="00AF5D73" w:rsidP="009A12D5">
            <w:r w:rsidRPr="00E415FD">
              <w:t>Строительство автомобильных дорог общего пользования местного значения</w:t>
            </w:r>
          </w:p>
        </w:tc>
        <w:tc>
          <w:tcPr>
            <w:tcW w:w="1835" w:type="dxa"/>
          </w:tcPr>
          <w:p w:rsidR="00AF5D73" w:rsidRPr="00E415FD" w:rsidRDefault="00AF5D73" w:rsidP="009A12D5">
            <w:pPr>
              <w:jc w:val="center"/>
            </w:pPr>
            <w:r w:rsidRPr="00E415FD">
              <w:t>Муниципальный район</w:t>
            </w:r>
          </w:p>
        </w:tc>
        <w:tc>
          <w:tcPr>
            <w:tcW w:w="1287" w:type="dxa"/>
          </w:tcPr>
          <w:p w:rsidR="00AF5D73" w:rsidRPr="00E415FD" w:rsidRDefault="00AF5D73" w:rsidP="0086094B">
            <w:pPr>
              <w:jc w:val="center"/>
            </w:pPr>
            <w:r w:rsidRPr="00E415FD">
              <w:t>202</w:t>
            </w:r>
            <w:r w:rsidR="0086094B" w:rsidRPr="00E415FD">
              <w:t>3</w:t>
            </w:r>
          </w:p>
        </w:tc>
        <w:tc>
          <w:tcPr>
            <w:tcW w:w="1287" w:type="dxa"/>
          </w:tcPr>
          <w:p w:rsidR="00AF5D73" w:rsidRPr="00E415FD" w:rsidRDefault="00AF5D73" w:rsidP="0086094B">
            <w:pPr>
              <w:jc w:val="center"/>
            </w:pPr>
            <w:r w:rsidRPr="00E415FD">
              <w:t>202</w:t>
            </w:r>
            <w:r w:rsidR="0086094B" w:rsidRPr="00E415FD">
              <w:t>5</w:t>
            </w:r>
          </w:p>
        </w:tc>
        <w:tc>
          <w:tcPr>
            <w:tcW w:w="3149" w:type="dxa"/>
          </w:tcPr>
          <w:p w:rsidR="00AF5D73" w:rsidRPr="00E415FD" w:rsidRDefault="00AF5D73" w:rsidP="009A12D5">
            <w:r w:rsidRPr="00E415FD">
              <w:t>Развитие сети автомобильных дорог; обеспечение подъездов к сельским населенным пунктам по дорогам с твердым покрытием</w:t>
            </w:r>
          </w:p>
        </w:tc>
        <w:tc>
          <w:tcPr>
            <w:tcW w:w="4862" w:type="dxa"/>
          </w:tcPr>
          <w:p w:rsidR="00AF5D73" w:rsidRPr="00E415FD" w:rsidRDefault="00AF5D73" w:rsidP="009A12D5">
            <w:r w:rsidRPr="00E415FD">
              <w:t>Степень достижения результатов подпрограммы будет оценена за счет следующих показателей:</w:t>
            </w:r>
          </w:p>
          <w:p w:rsidR="00AF5D73" w:rsidRPr="00E415FD" w:rsidRDefault="00AF5D73" w:rsidP="009A12D5">
            <w:r w:rsidRPr="00E415FD">
              <w:t>Количество построенных и реконструированных автомобильных дорог общего пользования местного значения;</w:t>
            </w:r>
          </w:p>
          <w:p w:rsidR="00AF5D73" w:rsidRPr="00E415FD" w:rsidRDefault="00AF5D73" w:rsidP="009A12D5">
            <w:r w:rsidRPr="00E415FD"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местного значения</w:t>
            </w:r>
          </w:p>
          <w:p w:rsidR="00AF5D73" w:rsidRPr="00E415FD" w:rsidRDefault="00AF5D73" w:rsidP="009A12D5"/>
        </w:tc>
      </w:tr>
    </w:tbl>
    <w:p w:rsidR="004E5406" w:rsidRPr="00E415FD" w:rsidRDefault="00AF5D73" w:rsidP="00615E37">
      <w:pPr>
        <w:autoSpaceDE w:val="0"/>
        <w:autoSpaceDN w:val="0"/>
        <w:adjustRightInd w:val="0"/>
        <w:ind w:left="9900"/>
        <w:jc w:val="center"/>
        <w:outlineLvl w:val="1"/>
      </w:pPr>
      <w:r w:rsidRPr="00E415FD">
        <w:br w:type="page"/>
      </w:r>
    </w:p>
    <w:p w:rsidR="00AF5D73" w:rsidRPr="00E415FD" w:rsidRDefault="00AF5D73" w:rsidP="00615E37">
      <w:pPr>
        <w:autoSpaceDE w:val="0"/>
        <w:autoSpaceDN w:val="0"/>
        <w:adjustRightInd w:val="0"/>
        <w:ind w:left="9900"/>
        <w:jc w:val="center"/>
        <w:outlineLvl w:val="1"/>
      </w:pPr>
      <w:r w:rsidRPr="00E415FD">
        <w:lastRenderedPageBreak/>
        <w:t>Приложение №3</w:t>
      </w:r>
    </w:p>
    <w:p w:rsidR="00AF5D73" w:rsidRPr="00E415FD" w:rsidRDefault="00AF5D73" w:rsidP="00615E37">
      <w:pPr>
        <w:autoSpaceDE w:val="0"/>
        <w:autoSpaceDN w:val="0"/>
        <w:adjustRightInd w:val="0"/>
        <w:ind w:left="9900"/>
        <w:jc w:val="center"/>
      </w:pPr>
      <w:r w:rsidRPr="00E415FD">
        <w:t>к подпрограмме 2</w:t>
      </w:r>
    </w:p>
    <w:p w:rsidR="00AF5D73" w:rsidRPr="00E415FD" w:rsidRDefault="00AF5D73" w:rsidP="00615E37">
      <w:pPr>
        <w:autoSpaceDE w:val="0"/>
        <w:autoSpaceDN w:val="0"/>
        <w:adjustRightInd w:val="0"/>
        <w:ind w:left="9900"/>
        <w:jc w:val="center"/>
        <w:rPr>
          <w:bCs/>
        </w:rPr>
      </w:pPr>
      <w:r w:rsidRPr="00E415FD">
        <w:rPr>
          <w:bCs/>
        </w:rPr>
        <w:t>«</w:t>
      </w:r>
      <w:r w:rsidRPr="00E415FD">
        <w:t xml:space="preserve">Развитие сети автомобильных дорог </w:t>
      </w:r>
      <w:proofErr w:type="spellStart"/>
      <w:r w:rsidRPr="00E415FD">
        <w:t>вЛьговском</w:t>
      </w:r>
      <w:proofErr w:type="spellEnd"/>
      <w:r w:rsidRPr="00E415FD">
        <w:t xml:space="preserve"> районе Курской </w:t>
      </w:r>
      <w:proofErr w:type="spellStart"/>
      <w:r w:rsidRPr="00E415FD">
        <w:t>области</w:t>
      </w:r>
      <w:proofErr w:type="gramStart"/>
      <w:r w:rsidRPr="00E415FD">
        <w:rPr>
          <w:bCs/>
        </w:rPr>
        <w:t>»</w:t>
      </w:r>
      <w:r w:rsidRPr="00E415FD">
        <w:t>м</w:t>
      </w:r>
      <w:proofErr w:type="gramEnd"/>
      <w:r w:rsidRPr="00E415FD">
        <w:t>униципальной</w:t>
      </w:r>
      <w:proofErr w:type="spellEnd"/>
      <w:r w:rsidRPr="00E415FD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86094B" w:rsidRPr="00E415FD">
        <w:t>2023</w:t>
      </w:r>
      <w:r w:rsidR="00E631D2" w:rsidRPr="00E415FD">
        <w:t>-202</w:t>
      </w:r>
      <w:r w:rsidR="0086094B" w:rsidRPr="00E415FD">
        <w:t>5</w:t>
      </w:r>
      <w:r w:rsidRPr="00E415FD">
        <w:t xml:space="preserve"> годы»</w:t>
      </w:r>
    </w:p>
    <w:p w:rsidR="00AF5D73" w:rsidRPr="00E415FD" w:rsidRDefault="00AF5D73" w:rsidP="00BB1034">
      <w:pPr>
        <w:jc w:val="center"/>
        <w:rPr>
          <w:b/>
          <w:bCs/>
        </w:rPr>
      </w:pPr>
      <w:r w:rsidRPr="00E415FD">
        <w:rPr>
          <w:b/>
          <w:bCs/>
        </w:rPr>
        <w:t>Ресурсное обесп</w:t>
      </w:r>
      <w:r w:rsidR="00F112BA" w:rsidRPr="00E415FD">
        <w:rPr>
          <w:b/>
          <w:bCs/>
        </w:rPr>
        <w:t>ечение и прогнозная (справочная</w:t>
      </w:r>
      <w:r w:rsidRPr="00E415FD">
        <w:rPr>
          <w:b/>
          <w:bCs/>
        </w:rPr>
        <w:t>) оценка расходов  подпрограммы 2 «</w:t>
      </w:r>
      <w:r w:rsidRPr="00E415FD">
        <w:rPr>
          <w:b/>
        </w:rPr>
        <w:t>Развитие сети автомобильных дорог в Льговском районе Курской области</w:t>
      </w:r>
      <w:r w:rsidRPr="00E415FD">
        <w:rPr>
          <w:b/>
          <w:bCs/>
        </w:rPr>
        <w:t xml:space="preserve">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  <w:bCs/>
        </w:rPr>
        <w:t>202</w:t>
      </w:r>
      <w:r w:rsidR="00093460" w:rsidRPr="00E415FD">
        <w:rPr>
          <w:b/>
          <w:bCs/>
        </w:rPr>
        <w:t>3</w:t>
      </w:r>
      <w:r w:rsidR="00E631D2" w:rsidRPr="00E415FD">
        <w:rPr>
          <w:b/>
          <w:bCs/>
        </w:rPr>
        <w:t>-202</w:t>
      </w:r>
      <w:r w:rsidR="00093460" w:rsidRPr="00E415FD">
        <w:rPr>
          <w:b/>
          <w:bCs/>
        </w:rPr>
        <w:t>5</w:t>
      </w:r>
      <w:r w:rsidRPr="00E415FD">
        <w:rPr>
          <w:b/>
          <w:bCs/>
        </w:rPr>
        <w:t xml:space="preserve"> годы»</w:t>
      </w:r>
    </w:p>
    <w:p w:rsidR="00AF5D73" w:rsidRPr="00E415FD" w:rsidRDefault="00AF5D73" w:rsidP="00BB1034">
      <w:pPr>
        <w:jc w:val="center"/>
      </w:pPr>
    </w:p>
    <w:tbl>
      <w:tblPr>
        <w:tblW w:w="14467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0"/>
        <w:gridCol w:w="6772"/>
        <w:gridCol w:w="1603"/>
        <w:gridCol w:w="1044"/>
        <w:gridCol w:w="993"/>
        <w:gridCol w:w="1134"/>
        <w:gridCol w:w="1051"/>
      </w:tblGrid>
      <w:tr w:rsidR="00262F96" w:rsidRPr="00E415FD" w:rsidTr="00262F96">
        <w:trPr>
          <w:jc w:val="center"/>
        </w:trPr>
        <w:tc>
          <w:tcPr>
            <w:tcW w:w="1870" w:type="dxa"/>
            <w:vMerge w:val="restart"/>
          </w:tcPr>
          <w:p w:rsidR="00262F96" w:rsidRPr="00E415FD" w:rsidRDefault="00262F96" w:rsidP="009A12D5">
            <w:pPr>
              <w:jc w:val="center"/>
            </w:pPr>
            <w:r w:rsidRPr="00E415FD">
              <w:t>Статус</w:t>
            </w:r>
          </w:p>
        </w:tc>
        <w:tc>
          <w:tcPr>
            <w:tcW w:w="6772" w:type="dxa"/>
            <w:vMerge w:val="restart"/>
          </w:tcPr>
          <w:p w:rsidR="00262F96" w:rsidRPr="00E415FD" w:rsidRDefault="00262F96" w:rsidP="009A12D5">
            <w:pPr>
              <w:jc w:val="center"/>
            </w:pPr>
            <w:r w:rsidRPr="00E415FD">
              <w:t>Наименование программы, основного мероприятия</w:t>
            </w:r>
          </w:p>
        </w:tc>
        <w:tc>
          <w:tcPr>
            <w:tcW w:w="1603" w:type="dxa"/>
            <w:vMerge w:val="restart"/>
          </w:tcPr>
          <w:p w:rsidR="00262F96" w:rsidRPr="00E415FD" w:rsidRDefault="00262F96" w:rsidP="009A12D5">
            <w:pPr>
              <w:jc w:val="center"/>
            </w:pPr>
            <w:r w:rsidRPr="00E415FD">
              <w:t>Источник ресурсного обеспечения</w:t>
            </w:r>
          </w:p>
        </w:tc>
        <w:tc>
          <w:tcPr>
            <w:tcW w:w="1044" w:type="dxa"/>
            <w:vMerge w:val="restart"/>
          </w:tcPr>
          <w:p w:rsidR="00262F96" w:rsidRDefault="00262F96">
            <w:r>
              <w:t>Всего</w:t>
            </w:r>
          </w:p>
          <w:p w:rsidR="00262F96" w:rsidRDefault="00262F96"/>
          <w:p w:rsidR="00262F96" w:rsidRPr="00E415FD" w:rsidRDefault="00262F96" w:rsidP="009A12D5">
            <w:pPr>
              <w:jc w:val="center"/>
            </w:pPr>
          </w:p>
        </w:tc>
        <w:tc>
          <w:tcPr>
            <w:tcW w:w="3178" w:type="dxa"/>
            <w:gridSpan w:val="3"/>
          </w:tcPr>
          <w:p w:rsidR="00262F96" w:rsidRPr="00E415FD" w:rsidRDefault="00262F96" w:rsidP="009A12D5">
            <w:pPr>
              <w:jc w:val="center"/>
            </w:pPr>
            <w:r w:rsidRPr="00E415FD">
              <w:t>Оценка расходов (</w:t>
            </w:r>
            <w:proofErr w:type="spellStart"/>
            <w:r w:rsidRPr="00E415FD">
              <w:t>тыс</w:t>
            </w:r>
            <w:proofErr w:type="gramStart"/>
            <w:r w:rsidRPr="00E415FD">
              <w:t>.р</w:t>
            </w:r>
            <w:proofErr w:type="gramEnd"/>
            <w:r w:rsidRPr="00E415FD">
              <w:t>уб</w:t>
            </w:r>
            <w:proofErr w:type="spellEnd"/>
            <w:r w:rsidRPr="00E415FD">
              <w:t>.), годы</w:t>
            </w:r>
          </w:p>
        </w:tc>
      </w:tr>
      <w:tr w:rsidR="00262F96" w:rsidRPr="00E415FD" w:rsidTr="00262F96">
        <w:trPr>
          <w:jc w:val="center"/>
        </w:trPr>
        <w:tc>
          <w:tcPr>
            <w:tcW w:w="1870" w:type="dxa"/>
            <w:vMerge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6772" w:type="dxa"/>
            <w:vMerge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1603" w:type="dxa"/>
            <w:vMerge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1044" w:type="dxa"/>
            <w:vMerge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993" w:type="dxa"/>
            <w:vAlign w:val="center"/>
          </w:tcPr>
          <w:p w:rsidR="00262F96" w:rsidRPr="00E415FD" w:rsidRDefault="00262F96" w:rsidP="0086094B">
            <w:pPr>
              <w:jc w:val="center"/>
            </w:pPr>
            <w:r w:rsidRPr="00E415FD">
              <w:t>2023г.</w:t>
            </w:r>
          </w:p>
        </w:tc>
        <w:tc>
          <w:tcPr>
            <w:tcW w:w="1134" w:type="dxa"/>
            <w:vAlign w:val="center"/>
          </w:tcPr>
          <w:p w:rsidR="00262F96" w:rsidRPr="00E415FD" w:rsidRDefault="00262F96" w:rsidP="0086094B">
            <w:pPr>
              <w:jc w:val="center"/>
            </w:pPr>
            <w:r w:rsidRPr="00E415FD">
              <w:t>2024г.</w:t>
            </w:r>
          </w:p>
        </w:tc>
        <w:tc>
          <w:tcPr>
            <w:tcW w:w="1051" w:type="dxa"/>
            <w:vAlign w:val="center"/>
          </w:tcPr>
          <w:p w:rsidR="00262F96" w:rsidRPr="00E415FD" w:rsidRDefault="00262F96" w:rsidP="0086094B">
            <w:pPr>
              <w:jc w:val="center"/>
            </w:pPr>
            <w:r w:rsidRPr="00E415FD">
              <w:t>2025г.</w:t>
            </w:r>
          </w:p>
        </w:tc>
      </w:tr>
      <w:tr w:rsidR="00262F96" w:rsidRPr="00E415FD" w:rsidTr="00262F96">
        <w:trPr>
          <w:jc w:val="center"/>
        </w:trPr>
        <w:tc>
          <w:tcPr>
            <w:tcW w:w="1870" w:type="dxa"/>
          </w:tcPr>
          <w:p w:rsidR="00262F96" w:rsidRPr="00E415FD" w:rsidRDefault="00262F96" w:rsidP="009A12D5">
            <w:pPr>
              <w:jc w:val="center"/>
            </w:pPr>
            <w:r w:rsidRPr="00E415FD">
              <w:t>Подпрограмма</w:t>
            </w:r>
          </w:p>
        </w:tc>
        <w:tc>
          <w:tcPr>
            <w:tcW w:w="6772" w:type="dxa"/>
          </w:tcPr>
          <w:p w:rsidR="00262F96" w:rsidRPr="00E415FD" w:rsidRDefault="00262F96" w:rsidP="0086094B">
            <w:r w:rsidRPr="00E415FD">
              <w:t xml:space="preserve">«Развитие сети автомобильных дорог в Льговском районе в Курской </w:t>
            </w:r>
            <w:proofErr w:type="spellStart"/>
            <w:r w:rsidRPr="00E415FD">
              <w:t>области</w:t>
            </w:r>
            <w:proofErr w:type="gramStart"/>
            <w:r w:rsidRPr="00E415FD">
              <w:t>»</w:t>
            </w:r>
            <w:r w:rsidRPr="00E415FD">
              <w:rPr>
                <w:bCs/>
              </w:rPr>
              <w:t>м</w:t>
            </w:r>
            <w:proofErr w:type="gramEnd"/>
            <w:r w:rsidRPr="00E415FD">
              <w:rPr>
                <w:bCs/>
              </w:rPr>
              <w:t>униципальной</w:t>
            </w:r>
            <w:proofErr w:type="spellEnd"/>
            <w:r w:rsidRPr="00E415FD">
              <w:rPr>
                <w:bCs/>
              </w:rPr>
      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2023-2025 годы</w:t>
            </w:r>
          </w:p>
        </w:tc>
        <w:tc>
          <w:tcPr>
            <w:tcW w:w="1603" w:type="dxa"/>
          </w:tcPr>
          <w:p w:rsidR="00262F96" w:rsidRPr="00E415FD" w:rsidRDefault="00262F96" w:rsidP="009A12D5">
            <w:pPr>
              <w:jc w:val="center"/>
            </w:pPr>
            <w:r w:rsidRPr="00E415FD">
              <w:t>Бюджет муниципального района</w:t>
            </w:r>
          </w:p>
        </w:tc>
        <w:tc>
          <w:tcPr>
            <w:tcW w:w="1044" w:type="dxa"/>
          </w:tcPr>
          <w:p w:rsidR="00262F96" w:rsidRDefault="00262F96" w:rsidP="009A12D5">
            <w:pPr>
              <w:jc w:val="center"/>
              <w:rPr>
                <w:sz w:val="18"/>
                <w:szCs w:val="18"/>
              </w:rPr>
            </w:pPr>
          </w:p>
          <w:p w:rsidR="00262F96" w:rsidRDefault="00262F96" w:rsidP="009A12D5">
            <w:pPr>
              <w:jc w:val="center"/>
              <w:rPr>
                <w:sz w:val="18"/>
                <w:szCs w:val="18"/>
              </w:rPr>
            </w:pPr>
          </w:p>
          <w:p w:rsidR="00262F96" w:rsidRDefault="00262F96" w:rsidP="009A12D5">
            <w:pPr>
              <w:jc w:val="center"/>
              <w:rPr>
                <w:sz w:val="18"/>
                <w:szCs w:val="18"/>
              </w:rPr>
            </w:pPr>
          </w:p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21938,460</w:t>
            </w:r>
          </w:p>
        </w:tc>
        <w:tc>
          <w:tcPr>
            <w:tcW w:w="993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6 918,190</w:t>
            </w:r>
          </w:p>
        </w:tc>
        <w:tc>
          <w:tcPr>
            <w:tcW w:w="1134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7 299,430</w:t>
            </w:r>
          </w:p>
        </w:tc>
        <w:tc>
          <w:tcPr>
            <w:tcW w:w="1051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7 720,840</w:t>
            </w:r>
          </w:p>
        </w:tc>
      </w:tr>
      <w:tr w:rsidR="00262F96" w:rsidRPr="00E415FD" w:rsidTr="00262F96">
        <w:trPr>
          <w:jc w:val="center"/>
        </w:trPr>
        <w:tc>
          <w:tcPr>
            <w:tcW w:w="1870" w:type="dxa"/>
          </w:tcPr>
          <w:p w:rsidR="00262F96" w:rsidRPr="00E415FD" w:rsidRDefault="00262F96" w:rsidP="009A12D5">
            <w:pPr>
              <w:jc w:val="center"/>
            </w:pPr>
            <w:r w:rsidRPr="00E415FD">
              <w:t>в том числе:</w:t>
            </w:r>
          </w:p>
        </w:tc>
        <w:tc>
          <w:tcPr>
            <w:tcW w:w="6772" w:type="dxa"/>
          </w:tcPr>
          <w:p w:rsidR="00262F96" w:rsidRPr="00E415FD" w:rsidRDefault="00262F96" w:rsidP="009A12D5">
            <w:r w:rsidRPr="00E415FD">
              <w:t>Проектные работы при строительстве</w:t>
            </w:r>
          </w:p>
        </w:tc>
        <w:tc>
          <w:tcPr>
            <w:tcW w:w="1603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1044" w:type="dxa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262F96" w:rsidRPr="00262F96" w:rsidRDefault="00262F96" w:rsidP="00C75072">
            <w:pPr>
              <w:jc w:val="center"/>
              <w:rPr>
                <w:sz w:val="18"/>
                <w:szCs w:val="18"/>
              </w:rPr>
            </w:pPr>
          </w:p>
        </w:tc>
      </w:tr>
      <w:tr w:rsidR="00262F96" w:rsidRPr="00E415FD" w:rsidTr="00262F96">
        <w:trPr>
          <w:jc w:val="center"/>
        </w:trPr>
        <w:tc>
          <w:tcPr>
            <w:tcW w:w="1870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6772" w:type="dxa"/>
          </w:tcPr>
          <w:p w:rsidR="00262F96" w:rsidRPr="00E415FD" w:rsidRDefault="00262F96" w:rsidP="009A12D5">
            <w:r w:rsidRPr="00E415FD">
              <w:t>Документы территориального планирования</w:t>
            </w:r>
          </w:p>
        </w:tc>
        <w:tc>
          <w:tcPr>
            <w:tcW w:w="1603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1044" w:type="dxa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262F96" w:rsidRPr="00262F96" w:rsidRDefault="00262F96" w:rsidP="00C75072">
            <w:pPr>
              <w:jc w:val="center"/>
              <w:rPr>
                <w:sz w:val="18"/>
                <w:szCs w:val="18"/>
              </w:rPr>
            </w:pPr>
          </w:p>
        </w:tc>
      </w:tr>
      <w:tr w:rsidR="00262F96" w:rsidRPr="00E415FD" w:rsidTr="00262F96">
        <w:trPr>
          <w:jc w:val="center"/>
        </w:trPr>
        <w:tc>
          <w:tcPr>
            <w:tcW w:w="1870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6772" w:type="dxa"/>
          </w:tcPr>
          <w:p w:rsidR="00262F96" w:rsidRPr="00E415FD" w:rsidRDefault="00262F96" w:rsidP="00406E2B">
            <w:r w:rsidRPr="00E415FD">
              <w:t>Проекты межевания земельных участков под дорогами</w:t>
            </w:r>
          </w:p>
        </w:tc>
        <w:tc>
          <w:tcPr>
            <w:tcW w:w="1603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1044" w:type="dxa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62F96" w:rsidRPr="00262F96" w:rsidRDefault="00262F96" w:rsidP="007E2D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262F96" w:rsidRPr="00262F96" w:rsidRDefault="00262F96" w:rsidP="006A2CFA">
            <w:pPr>
              <w:jc w:val="center"/>
              <w:rPr>
                <w:sz w:val="18"/>
                <w:szCs w:val="18"/>
              </w:rPr>
            </w:pPr>
          </w:p>
        </w:tc>
      </w:tr>
      <w:tr w:rsidR="00262F96" w:rsidRPr="00E415FD" w:rsidTr="00262F96">
        <w:trPr>
          <w:jc w:val="center"/>
        </w:trPr>
        <w:tc>
          <w:tcPr>
            <w:tcW w:w="1870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6772" w:type="dxa"/>
          </w:tcPr>
          <w:p w:rsidR="00262F96" w:rsidRPr="00E415FD" w:rsidRDefault="00262F96" w:rsidP="009A12D5">
            <w:r w:rsidRPr="00E415FD">
              <w:t>Государственная  экспертиза проектов</w:t>
            </w:r>
          </w:p>
        </w:tc>
        <w:tc>
          <w:tcPr>
            <w:tcW w:w="1603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1044" w:type="dxa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262F96" w:rsidRPr="00262F96" w:rsidRDefault="00262F96" w:rsidP="00C75072">
            <w:pPr>
              <w:jc w:val="center"/>
              <w:rPr>
                <w:sz w:val="18"/>
                <w:szCs w:val="18"/>
              </w:rPr>
            </w:pPr>
          </w:p>
        </w:tc>
      </w:tr>
      <w:tr w:rsidR="00262F96" w:rsidRPr="00E415FD" w:rsidTr="00262F96">
        <w:trPr>
          <w:jc w:val="center"/>
        </w:trPr>
        <w:tc>
          <w:tcPr>
            <w:tcW w:w="1870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6772" w:type="dxa"/>
          </w:tcPr>
          <w:p w:rsidR="00262F96" w:rsidRPr="00E415FD" w:rsidRDefault="00262F96" w:rsidP="009A12D5">
            <w:r w:rsidRPr="00E415FD">
              <w:t>Проведение торгов по выбору подрядной организации</w:t>
            </w:r>
          </w:p>
        </w:tc>
        <w:tc>
          <w:tcPr>
            <w:tcW w:w="1603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1044" w:type="dxa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262F96" w:rsidRPr="00262F96" w:rsidRDefault="00262F96" w:rsidP="00C75072">
            <w:pPr>
              <w:jc w:val="center"/>
              <w:rPr>
                <w:sz w:val="18"/>
                <w:szCs w:val="18"/>
              </w:rPr>
            </w:pPr>
          </w:p>
        </w:tc>
      </w:tr>
      <w:tr w:rsidR="00262F96" w:rsidRPr="00E415FD" w:rsidTr="00262F96">
        <w:trPr>
          <w:jc w:val="center"/>
        </w:trPr>
        <w:tc>
          <w:tcPr>
            <w:tcW w:w="1870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6772" w:type="dxa"/>
          </w:tcPr>
          <w:p w:rsidR="00262F96" w:rsidRPr="00E415FD" w:rsidRDefault="00262F96" w:rsidP="009A12D5">
            <w:proofErr w:type="spellStart"/>
            <w:r w:rsidRPr="00E415FD">
              <w:t>Софинансирование</w:t>
            </w:r>
            <w:proofErr w:type="spellEnd"/>
            <w:r w:rsidRPr="00E415FD">
              <w:t xml:space="preserve"> строительства автодорог с твердым покрытием</w:t>
            </w:r>
          </w:p>
        </w:tc>
        <w:tc>
          <w:tcPr>
            <w:tcW w:w="1603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1044" w:type="dxa"/>
          </w:tcPr>
          <w:p w:rsidR="00262F96" w:rsidRDefault="00262F96" w:rsidP="009A12D5">
            <w:pPr>
              <w:jc w:val="center"/>
              <w:rPr>
                <w:sz w:val="18"/>
                <w:szCs w:val="18"/>
              </w:rPr>
            </w:pPr>
          </w:p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770,00</w:t>
            </w:r>
          </w:p>
        </w:tc>
        <w:tc>
          <w:tcPr>
            <w:tcW w:w="993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770,00</w:t>
            </w:r>
          </w:p>
        </w:tc>
        <w:tc>
          <w:tcPr>
            <w:tcW w:w="1134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262F96" w:rsidRPr="00262F96" w:rsidRDefault="00262F96" w:rsidP="00C75072">
            <w:pPr>
              <w:jc w:val="center"/>
              <w:rPr>
                <w:sz w:val="18"/>
                <w:szCs w:val="18"/>
              </w:rPr>
            </w:pPr>
          </w:p>
        </w:tc>
      </w:tr>
      <w:tr w:rsidR="00262F96" w:rsidRPr="00E415FD" w:rsidTr="00262F96">
        <w:trPr>
          <w:jc w:val="center"/>
        </w:trPr>
        <w:tc>
          <w:tcPr>
            <w:tcW w:w="1870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6772" w:type="dxa"/>
          </w:tcPr>
          <w:p w:rsidR="00262F96" w:rsidRPr="00E415FD" w:rsidRDefault="00262F96" w:rsidP="009A12D5">
            <w:r w:rsidRPr="00E415FD">
              <w:t xml:space="preserve">Капитальный ремонт, ремонт </w:t>
            </w:r>
            <w:proofErr w:type="spellStart"/>
            <w:r w:rsidRPr="00E415FD">
              <w:t>исодержание</w:t>
            </w:r>
            <w:proofErr w:type="spellEnd"/>
            <w:r w:rsidRPr="00E415FD">
              <w:t xml:space="preserve"> автомобильных дорог местного значения</w:t>
            </w:r>
          </w:p>
        </w:tc>
        <w:tc>
          <w:tcPr>
            <w:tcW w:w="1603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1044" w:type="dxa"/>
          </w:tcPr>
          <w:p w:rsidR="00262F96" w:rsidRDefault="00262F96" w:rsidP="009A12D5">
            <w:pPr>
              <w:jc w:val="center"/>
              <w:rPr>
                <w:sz w:val="18"/>
                <w:szCs w:val="18"/>
              </w:rPr>
            </w:pPr>
          </w:p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17454,92</w:t>
            </w:r>
          </w:p>
        </w:tc>
        <w:tc>
          <w:tcPr>
            <w:tcW w:w="993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2 434,650</w:t>
            </w:r>
          </w:p>
        </w:tc>
        <w:tc>
          <w:tcPr>
            <w:tcW w:w="1134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7 299,430</w:t>
            </w:r>
          </w:p>
        </w:tc>
        <w:tc>
          <w:tcPr>
            <w:tcW w:w="1051" w:type="dxa"/>
            <w:vAlign w:val="center"/>
          </w:tcPr>
          <w:p w:rsidR="00262F96" w:rsidRPr="00262F96" w:rsidRDefault="00262F96" w:rsidP="00C75072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7 720,840</w:t>
            </w:r>
          </w:p>
        </w:tc>
      </w:tr>
      <w:tr w:rsidR="00262F96" w:rsidRPr="00E415FD" w:rsidTr="00262F96">
        <w:trPr>
          <w:jc w:val="center"/>
        </w:trPr>
        <w:tc>
          <w:tcPr>
            <w:tcW w:w="1870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6772" w:type="dxa"/>
          </w:tcPr>
          <w:p w:rsidR="00262F96" w:rsidRPr="00E415FD" w:rsidRDefault="00262F96" w:rsidP="009A12D5">
            <w:r w:rsidRPr="00E415FD">
              <w:t>Строительство (реконструкция) автомобильных дорог</w:t>
            </w:r>
          </w:p>
        </w:tc>
        <w:tc>
          <w:tcPr>
            <w:tcW w:w="1603" w:type="dxa"/>
          </w:tcPr>
          <w:p w:rsidR="00262F96" w:rsidRPr="00E415FD" w:rsidRDefault="00262F96" w:rsidP="009A12D5">
            <w:pPr>
              <w:jc w:val="center"/>
            </w:pPr>
          </w:p>
        </w:tc>
        <w:tc>
          <w:tcPr>
            <w:tcW w:w="1044" w:type="dxa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3713,450</w:t>
            </w:r>
          </w:p>
        </w:tc>
        <w:tc>
          <w:tcPr>
            <w:tcW w:w="993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3 713,540</w:t>
            </w:r>
          </w:p>
        </w:tc>
        <w:tc>
          <w:tcPr>
            <w:tcW w:w="1134" w:type="dxa"/>
            <w:vAlign w:val="center"/>
          </w:tcPr>
          <w:p w:rsidR="00262F96" w:rsidRPr="00262F96" w:rsidRDefault="00262F96" w:rsidP="009A12D5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0</w:t>
            </w:r>
          </w:p>
        </w:tc>
        <w:tc>
          <w:tcPr>
            <w:tcW w:w="1051" w:type="dxa"/>
            <w:vAlign w:val="center"/>
          </w:tcPr>
          <w:p w:rsidR="00262F96" w:rsidRPr="00262F96" w:rsidRDefault="00262F96" w:rsidP="00C75072">
            <w:pPr>
              <w:jc w:val="center"/>
              <w:rPr>
                <w:sz w:val="18"/>
                <w:szCs w:val="18"/>
              </w:rPr>
            </w:pPr>
            <w:r w:rsidRPr="00262F96">
              <w:rPr>
                <w:sz w:val="18"/>
                <w:szCs w:val="18"/>
              </w:rPr>
              <w:t>0</w:t>
            </w:r>
          </w:p>
        </w:tc>
      </w:tr>
    </w:tbl>
    <w:p w:rsidR="004E5406" w:rsidRPr="00E415FD" w:rsidRDefault="004E5406" w:rsidP="00BB1034">
      <w:pPr>
        <w:sectPr w:rsidR="004E5406" w:rsidRPr="00E415FD" w:rsidSect="004E5406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709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p w:rsidR="00AF5D73" w:rsidRPr="00E415FD" w:rsidRDefault="00AF5D73" w:rsidP="006972AC">
      <w:pPr>
        <w:ind w:firstLine="576"/>
        <w:jc w:val="center"/>
        <w:rPr>
          <w:b/>
        </w:rPr>
      </w:pPr>
      <w:r w:rsidRPr="00E415FD">
        <w:rPr>
          <w:b/>
        </w:rPr>
        <w:lastRenderedPageBreak/>
        <w:t xml:space="preserve">Подпрограмма 3 «Развитие пассажирских перевозок в Льговском районе Курской </w:t>
      </w:r>
      <w:proofErr w:type="spellStart"/>
      <w:r w:rsidRPr="00E415FD">
        <w:rPr>
          <w:b/>
        </w:rPr>
        <w:t>области</w:t>
      </w:r>
      <w:proofErr w:type="gramStart"/>
      <w:r w:rsidRPr="00E415FD">
        <w:rPr>
          <w:b/>
        </w:rPr>
        <w:t>»м</w:t>
      </w:r>
      <w:proofErr w:type="gramEnd"/>
      <w:r w:rsidRPr="00E415FD">
        <w:rPr>
          <w:b/>
        </w:rPr>
        <w:t>униципальной</w:t>
      </w:r>
      <w:proofErr w:type="spellEnd"/>
      <w:r w:rsidRPr="00E415FD">
        <w:rPr>
          <w:b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</w:rPr>
        <w:t>202</w:t>
      </w:r>
      <w:r w:rsidR="0086094B" w:rsidRPr="00E415FD">
        <w:rPr>
          <w:b/>
        </w:rPr>
        <w:t>3</w:t>
      </w:r>
      <w:r w:rsidR="00E631D2" w:rsidRPr="00E415FD">
        <w:rPr>
          <w:b/>
        </w:rPr>
        <w:t>-202</w:t>
      </w:r>
      <w:r w:rsidR="0086094B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8557A3">
      <w:pPr>
        <w:ind w:firstLine="576"/>
        <w:jc w:val="center"/>
        <w:rPr>
          <w:b/>
        </w:rPr>
      </w:pPr>
    </w:p>
    <w:p w:rsidR="00AF5D73" w:rsidRPr="00E415FD" w:rsidRDefault="00AF5D73" w:rsidP="008557A3">
      <w:pPr>
        <w:ind w:firstLine="576"/>
        <w:jc w:val="center"/>
        <w:rPr>
          <w:b/>
        </w:rPr>
      </w:pPr>
      <w:r w:rsidRPr="00E415FD">
        <w:rPr>
          <w:b/>
        </w:rPr>
        <w:t xml:space="preserve">ПАСПОРТ </w:t>
      </w:r>
    </w:p>
    <w:p w:rsidR="00AF5D73" w:rsidRPr="00E415FD" w:rsidRDefault="00AF5D73" w:rsidP="008557A3">
      <w:pPr>
        <w:ind w:firstLine="576"/>
        <w:jc w:val="center"/>
        <w:rPr>
          <w:b/>
        </w:rPr>
      </w:pPr>
      <w:r w:rsidRPr="00E415FD">
        <w:rPr>
          <w:b/>
        </w:rPr>
        <w:t xml:space="preserve">подпрограммы 3 «Развитие пассажирских перевозок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</w:rPr>
        <w:t>202</w:t>
      </w:r>
      <w:r w:rsidR="0086094B" w:rsidRPr="00E415FD">
        <w:rPr>
          <w:b/>
        </w:rPr>
        <w:t>3</w:t>
      </w:r>
      <w:r w:rsidR="00E631D2" w:rsidRPr="00E415FD">
        <w:rPr>
          <w:b/>
        </w:rPr>
        <w:t>-202</w:t>
      </w:r>
      <w:r w:rsidR="0086094B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</w:rPr>
      </w:pPr>
    </w:p>
    <w:p w:rsidR="00AF5D73" w:rsidRPr="00E415FD" w:rsidRDefault="00AF5D73" w:rsidP="007F0B02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>Механизм реализации Подпрограммы 3 основан на принципах финансирования из районного бюджета, разграничения полномочий и ответственности всех заинтересованных участников данной Подпрограммы.</w:t>
      </w:r>
    </w:p>
    <w:p w:rsidR="00AF5D73" w:rsidRPr="00E415FD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</w:rPr>
      </w:pPr>
    </w:p>
    <w:p w:rsidR="00AF5D73" w:rsidRPr="00E415FD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</w:rPr>
      </w:pPr>
      <w:r w:rsidRPr="00E415FD">
        <w:rPr>
          <w:rStyle w:val="af"/>
          <w:color w:val="000000"/>
        </w:rPr>
        <w:t>Реализация мероприятий в рамках Подпрограммы 3 «</w:t>
      </w:r>
      <w:r w:rsidRPr="00E415FD">
        <w:t>Развитие пассажирских перевозок в Льговском районе Курской области</w:t>
      </w:r>
      <w:r w:rsidRPr="00E415FD">
        <w:rPr>
          <w:rStyle w:val="af"/>
          <w:color w:val="000000"/>
        </w:rPr>
        <w:t xml:space="preserve">» </w:t>
      </w:r>
      <w:r w:rsidRPr="00E415FD"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86094B" w:rsidRPr="00E415FD">
        <w:t>3</w:t>
      </w:r>
      <w:r w:rsidR="00E631D2" w:rsidRPr="00E415FD">
        <w:t>-202</w:t>
      </w:r>
      <w:r w:rsidR="0086094B" w:rsidRPr="00E415FD">
        <w:t>5</w:t>
      </w:r>
      <w:r w:rsidRPr="00E415FD">
        <w:t xml:space="preserve"> </w:t>
      </w:r>
      <w:proofErr w:type="spellStart"/>
      <w:r w:rsidRPr="00E415FD">
        <w:t>годы</w:t>
      </w:r>
      <w:proofErr w:type="gramStart"/>
      <w:r w:rsidRPr="00E415FD">
        <w:t>»</w:t>
      </w:r>
      <w:r w:rsidRPr="00E415FD">
        <w:rPr>
          <w:rStyle w:val="af"/>
          <w:color w:val="000000"/>
        </w:rPr>
        <w:t>п</w:t>
      </w:r>
      <w:proofErr w:type="gramEnd"/>
      <w:r w:rsidRPr="00E415FD">
        <w:rPr>
          <w:rStyle w:val="af"/>
          <w:color w:val="000000"/>
        </w:rPr>
        <w:t>редусматривает</w:t>
      </w:r>
      <w:proofErr w:type="spellEnd"/>
      <w:r w:rsidRPr="00E415FD">
        <w:rPr>
          <w:rStyle w:val="af"/>
          <w:color w:val="000000"/>
        </w:rPr>
        <w:t xml:space="preserve"> взаимодействие с органами исполнительной власти Курской области.</w:t>
      </w:r>
    </w:p>
    <w:p w:rsidR="00AF5D73" w:rsidRPr="00E415FD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</w:rPr>
      </w:pPr>
    </w:p>
    <w:p w:rsidR="00AF5D73" w:rsidRPr="00E415FD" w:rsidRDefault="00AF5D73" w:rsidP="007F0B02">
      <w:pPr>
        <w:pStyle w:val="ae"/>
        <w:spacing w:after="0"/>
        <w:ind w:firstLine="724"/>
        <w:jc w:val="both"/>
      </w:pPr>
      <w:r w:rsidRPr="00E415FD">
        <w:rPr>
          <w:rStyle w:val="af"/>
          <w:color w:val="000000"/>
        </w:rPr>
        <w:t>Организации, выполняющие работы по муниципальным контрактам, привлекаются к реализации Подпрограммы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F5D73" w:rsidRPr="00E415FD" w:rsidRDefault="00AF5D73" w:rsidP="007F0B02">
      <w:pPr>
        <w:autoSpaceDE w:val="0"/>
        <w:autoSpaceDN w:val="0"/>
        <w:adjustRightInd w:val="0"/>
        <w:ind w:left="34" w:firstLine="714"/>
        <w:outlineLvl w:val="1"/>
      </w:pPr>
      <w:r w:rsidRPr="00E415FD">
        <w:t>Финансового обеспечения данная подпрограмма 3 не имеет.</w:t>
      </w:r>
    </w:p>
    <w:p w:rsidR="00AF5D73" w:rsidRPr="00E415FD" w:rsidRDefault="00AF5D73" w:rsidP="007F0B02">
      <w:pPr>
        <w:ind w:firstLine="576"/>
        <w:rPr>
          <w:b/>
        </w:rPr>
      </w:pPr>
    </w:p>
    <w:p w:rsidR="00AF5D73" w:rsidRPr="00E415FD" w:rsidRDefault="00AF5D73" w:rsidP="006972AC">
      <w:pPr>
        <w:ind w:firstLine="576"/>
        <w:jc w:val="center"/>
        <w:rPr>
          <w:b/>
        </w:rPr>
      </w:pPr>
      <w:r w:rsidRPr="00E415FD">
        <w:rPr>
          <w:b/>
        </w:rPr>
        <w:br w:type="page"/>
      </w:r>
      <w:r w:rsidRPr="00E415FD">
        <w:rPr>
          <w:b/>
        </w:rPr>
        <w:lastRenderedPageBreak/>
        <w:t xml:space="preserve">Подпрограмма 4 «Повышение безопасности дорожного движения в Льговском районе Курской </w:t>
      </w:r>
      <w:proofErr w:type="spellStart"/>
      <w:r w:rsidRPr="00E415FD">
        <w:rPr>
          <w:b/>
        </w:rPr>
        <w:t>области</w:t>
      </w:r>
      <w:proofErr w:type="gramStart"/>
      <w:r w:rsidRPr="00E415FD">
        <w:rPr>
          <w:b/>
        </w:rPr>
        <w:t>»м</w:t>
      </w:r>
      <w:proofErr w:type="gramEnd"/>
      <w:r w:rsidRPr="00E415FD">
        <w:rPr>
          <w:b/>
        </w:rPr>
        <w:t>униципальной</w:t>
      </w:r>
      <w:proofErr w:type="spellEnd"/>
      <w:r w:rsidRPr="00E415FD">
        <w:rPr>
          <w:b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</w:rPr>
        <w:t>202</w:t>
      </w:r>
      <w:r w:rsidR="0086094B" w:rsidRPr="00E415FD">
        <w:rPr>
          <w:b/>
        </w:rPr>
        <w:t>3</w:t>
      </w:r>
      <w:r w:rsidR="00E631D2" w:rsidRPr="00E415FD">
        <w:rPr>
          <w:b/>
        </w:rPr>
        <w:t>-202</w:t>
      </w:r>
      <w:r w:rsidR="0086094B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6972AC">
      <w:pPr>
        <w:ind w:firstLine="576"/>
        <w:jc w:val="center"/>
        <w:rPr>
          <w:b/>
        </w:rPr>
      </w:pPr>
    </w:p>
    <w:p w:rsidR="00AF5D73" w:rsidRPr="00E415FD" w:rsidRDefault="00AF5D73" w:rsidP="006972AC">
      <w:pPr>
        <w:ind w:firstLine="576"/>
        <w:jc w:val="center"/>
        <w:rPr>
          <w:b/>
        </w:rPr>
      </w:pPr>
      <w:r w:rsidRPr="00E415FD">
        <w:rPr>
          <w:b/>
        </w:rPr>
        <w:t xml:space="preserve">ПАСПОРТ </w:t>
      </w:r>
    </w:p>
    <w:p w:rsidR="00AF5D73" w:rsidRPr="00E415FD" w:rsidRDefault="00AF5D73" w:rsidP="006972AC">
      <w:pPr>
        <w:ind w:firstLine="576"/>
        <w:jc w:val="center"/>
        <w:rPr>
          <w:b/>
        </w:rPr>
      </w:pPr>
      <w:r w:rsidRPr="00E415FD">
        <w:rPr>
          <w:b/>
        </w:rPr>
        <w:t xml:space="preserve">подпрограммы 4 «Повышение безопасности дорожного движения в Льговском районе Курской </w:t>
      </w:r>
      <w:proofErr w:type="spellStart"/>
      <w:r w:rsidRPr="00E415FD">
        <w:rPr>
          <w:b/>
        </w:rPr>
        <w:t>области</w:t>
      </w:r>
      <w:proofErr w:type="gramStart"/>
      <w:r w:rsidRPr="00E415FD">
        <w:rPr>
          <w:b/>
        </w:rPr>
        <w:t>»п</w:t>
      </w:r>
      <w:proofErr w:type="gramEnd"/>
      <w:r w:rsidRPr="00E415FD">
        <w:rPr>
          <w:b/>
        </w:rPr>
        <w:t>рограммы</w:t>
      </w:r>
      <w:proofErr w:type="spellEnd"/>
      <w:r w:rsidRPr="00E415FD">
        <w:rPr>
          <w:b/>
        </w:rPr>
        <w:t xml:space="preserve">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</w:rPr>
        <w:t>202</w:t>
      </w:r>
      <w:r w:rsidR="0086094B" w:rsidRPr="00E415FD">
        <w:rPr>
          <w:b/>
        </w:rPr>
        <w:t>3</w:t>
      </w:r>
      <w:r w:rsidR="00E631D2" w:rsidRPr="00E415FD">
        <w:rPr>
          <w:b/>
        </w:rPr>
        <w:t>-202</w:t>
      </w:r>
      <w:r w:rsidR="0086094B" w:rsidRPr="00E415FD">
        <w:rPr>
          <w:b/>
        </w:rPr>
        <w:t>5</w:t>
      </w:r>
      <w:r w:rsidRPr="00E415FD">
        <w:rPr>
          <w:b/>
        </w:rPr>
        <w:t xml:space="preserve"> годы</w:t>
      </w:r>
      <w:r w:rsidRPr="00E415FD">
        <w:t>»</w:t>
      </w:r>
    </w:p>
    <w:p w:rsidR="00AF5D73" w:rsidRPr="00E415FD" w:rsidRDefault="00AF5D73" w:rsidP="006972AC">
      <w:pPr>
        <w:ind w:firstLine="576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7267"/>
      </w:tblGrid>
      <w:tr w:rsidR="00AF5D73" w:rsidRPr="00E415FD">
        <w:tc>
          <w:tcPr>
            <w:tcW w:w="2476" w:type="dxa"/>
          </w:tcPr>
          <w:p w:rsidR="00AF5D73" w:rsidRPr="00E415FD" w:rsidRDefault="00AF5D73" w:rsidP="009A12D5">
            <w:pPr>
              <w:jc w:val="both"/>
              <w:rPr>
                <w:b/>
              </w:rPr>
            </w:pPr>
            <w:r w:rsidRPr="00E415FD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7267" w:type="dxa"/>
          </w:tcPr>
          <w:p w:rsidR="00AF5D73" w:rsidRPr="00E415FD" w:rsidRDefault="00AF5D73" w:rsidP="0086094B">
            <w:pPr>
              <w:ind w:hanging="4"/>
            </w:pPr>
            <w:r w:rsidRPr="00E415FD">
              <w:t xml:space="preserve">- районная муниципальная подпрограмма «Повышение безопасности дорожного движения в Льговском районе Курской </w:t>
            </w:r>
            <w:proofErr w:type="spellStart"/>
            <w:r w:rsidRPr="00E415FD">
              <w:t>области</w:t>
            </w:r>
            <w:proofErr w:type="gramStart"/>
            <w:r w:rsidRPr="00E415FD">
              <w:t>»м</w:t>
            </w:r>
            <w:proofErr w:type="gramEnd"/>
            <w:r w:rsidRPr="00E415FD">
              <w:t>униципальной</w:t>
            </w:r>
            <w:proofErr w:type="spellEnd"/>
            <w:r w:rsidR="00262F96">
              <w:t xml:space="preserve"> </w:t>
            </w:r>
            <w:r w:rsidRPr="00E415FD">
      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E415FD">
              <w:t>202</w:t>
            </w:r>
            <w:r w:rsidR="0086094B" w:rsidRPr="00E415FD">
              <w:t>3</w:t>
            </w:r>
            <w:r w:rsidR="00E631D2" w:rsidRPr="00E415FD">
              <w:t>-202</w:t>
            </w:r>
            <w:r w:rsidR="0086094B" w:rsidRPr="00E415FD">
              <w:t>5</w:t>
            </w:r>
            <w:r w:rsidRPr="00E415FD">
              <w:t xml:space="preserve"> годы» (далее – Подпрограмма 4)</w:t>
            </w:r>
          </w:p>
        </w:tc>
      </w:tr>
      <w:tr w:rsidR="00AF5D73" w:rsidRPr="00E415FD">
        <w:tc>
          <w:tcPr>
            <w:tcW w:w="2476" w:type="dxa"/>
          </w:tcPr>
          <w:p w:rsidR="00AF5D73" w:rsidRPr="00E415FD" w:rsidRDefault="00AF5D73" w:rsidP="009A12D5">
            <w:pPr>
              <w:ind w:hanging="24"/>
              <w:rPr>
                <w:b/>
              </w:rPr>
            </w:pPr>
            <w:r w:rsidRPr="00E415FD">
              <w:rPr>
                <w:b/>
                <w:bCs/>
              </w:rPr>
              <w:t>Основание для разработки Подпрограммы</w:t>
            </w:r>
          </w:p>
        </w:tc>
        <w:tc>
          <w:tcPr>
            <w:tcW w:w="7267" w:type="dxa"/>
          </w:tcPr>
          <w:p w:rsidR="00AF5D73" w:rsidRPr="00E415FD" w:rsidRDefault="00AF5D73" w:rsidP="00B651B7">
            <w:pPr>
              <w:pStyle w:val="ConsPlusNonformat"/>
              <w:widowControl/>
              <w:rPr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Правительства Курской области  от 28.10.2011г.  N 519-рп «Об утверждении Концепции областной целевой программы «Повышение безопасности дорожного движения в </w:t>
            </w:r>
            <w:proofErr w:type="spellStart"/>
            <w:r w:rsidR="00351B51" w:rsidRPr="00E415F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E415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E415FD">
              <w:rPr>
                <w:rFonts w:ascii="Times New Roman" w:hAnsi="Times New Roman" w:cs="Times New Roman"/>
                <w:sz w:val="24"/>
                <w:szCs w:val="24"/>
              </w:rPr>
              <w:t xml:space="preserve"> 2018-2020 годах»;</w:t>
            </w:r>
          </w:p>
        </w:tc>
      </w:tr>
      <w:tr w:rsidR="00F112BA" w:rsidRPr="00E415FD">
        <w:tc>
          <w:tcPr>
            <w:tcW w:w="2476" w:type="dxa"/>
          </w:tcPr>
          <w:p w:rsidR="00F112BA" w:rsidRPr="00E415FD" w:rsidRDefault="00F112BA" w:rsidP="00693466">
            <w:pPr>
              <w:pStyle w:val="ae"/>
              <w:ind w:left="57" w:right="57"/>
            </w:pPr>
            <w:r w:rsidRPr="00E415FD">
              <w:rPr>
                <w:color w:val="000000"/>
              </w:rPr>
              <w:t>Ответственный Исполнитель Подпрограммы</w:t>
            </w:r>
          </w:p>
        </w:tc>
        <w:tc>
          <w:tcPr>
            <w:tcW w:w="7267" w:type="dxa"/>
          </w:tcPr>
          <w:p w:rsidR="00F112BA" w:rsidRPr="00E415FD" w:rsidRDefault="00F112BA" w:rsidP="00693466">
            <w:pPr>
              <w:pStyle w:val="ae"/>
              <w:ind w:left="57" w:right="57"/>
            </w:pPr>
            <w:r w:rsidRPr="00E415FD">
              <w:rPr>
                <w:color w:val="000000"/>
              </w:rPr>
              <w:t>Отдел промышленности, транспорта, связи, ЖКХ,  строительства и архитектуры Администрации Льговского района Курской области</w:t>
            </w:r>
          </w:p>
        </w:tc>
      </w:tr>
      <w:tr w:rsidR="00F112BA" w:rsidRPr="00E415FD">
        <w:tc>
          <w:tcPr>
            <w:tcW w:w="2476" w:type="dxa"/>
          </w:tcPr>
          <w:p w:rsidR="00F112BA" w:rsidRPr="00E415FD" w:rsidRDefault="00F112BA" w:rsidP="00693466">
            <w:pPr>
              <w:autoSpaceDE w:val="0"/>
              <w:autoSpaceDN w:val="0"/>
              <w:adjustRightInd w:val="0"/>
            </w:pPr>
            <w:r w:rsidRPr="00E415FD">
              <w:t>Соисполнители Подпрограммы</w:t>
            </w:r>
          </w:p>
        </w:tc>
        <w:tc>
          <w:tcPr>
            <w:tcW w:w="7267" w:type="dxa"/>
          </w:tcPr>
          <w:p w:rsidR="00F112BA" w:rsidRPr="00E415FD" w:rsidRDefault="00F112BA" w:rsidP="00693466">
            <w:pPr>
              <w:autoSpaceDE w:val="0"/>
              <w:autoSpaceDN w:val="0"/>
              <w:adjustRightInd w:val="0"/>
              <w:ind w:left="49"/>
            </w:pPr>
            <w:r w:rsidRPr="00E415FD"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E415FD"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F112BA" w:rsidRPr="00E415FD">
        <w:tc>
          <w:tcPr>
            <w:tcW w:w="2476" w:type="dxa"/>
          </w:tcPr>
          <w:p w:rsidR="00F112BA" w:rsidRPr="00E415FD" w:rsidRDefault="00F112BA" w:rsidP="00693466">
            <w:pPr>
              <w:autoSpaceDE w:val="0"/>
              <w:autoSpaceDN w:val="0"/>
              <w:adjustRightInd w:val="0"/>
            </w:pPr>
            <w:r w:rsidRPr="00E415FD">
              <w:t>Участники Подпрограммы</w:t>
            </w:r>
          </w:p>
        </w:tc>
        <w:tc>
          <w:tcPr>
            <w:tcW w:w="7267" w:type="dxa"/>
          </w:tcPr>
          <w:p w:rsidR="00F112BA" w:rsidRPr="00E415FD" w:rsidRDefault="00F112BA" w:rsidP="00693466">
            <w:pPr>
              <w:widowControl w:val="0"/>
              <w:autoSpaceDE w:val="0"/>
              <w:autoSpaceDN w:val="0"/>
              <w:adjustRightInd w:val="0"/>
              <w:ind w:left="51"/>
            </w:pPr>
            <w:r w:rsidRPr="00E415FD"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E415FD"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F112BA" w:rsidRPr="00E415FD" w:rsidTr="00693466">
        <w:tc>
          <w:tcPr>
            <w:tcW w:w="2476" w:type="dxa"/>
          </w:tcPr>
          <w:p w:rsidR="00F112BA" w:rsidRPr="00E415FD" w:rsidRDefault="00F112BA" w:rsidP="00693466">
            <w:pPr>
              <w:autoSpaceDE w:val="0"/>
              <w:autoSpaceDN w:val="0"/>
              <w:adjustRightInd w:val="0"/>
            </w:pPr>
            <w:r w:rsidRPr="00E415FD">
              <w:t>Программно-целевые инструменты Подпрограммы</w:t>
            </w:r>
          </w:p>
        </w:tc>
        <w:tc>
          <w:tcPr>
            <w:tcW w:w="7267" w:type="dxa"/>
            <w:vAlign w:val="center"/>
          </w:tcPr>
          <w:p w:rsidR="00F112BA" w:rsidRPr="00E415FD" w:rsidRDefault="00F112BA" w:rsidP="00693466">
            <w:pPr>
              <w:autoSpaceDE w:val="0"/>
              <w:autoSpaceDN w:val="0"/>
              <w:adjustRightInd w:val="0"/>
              <w:jc w:val="both"/>
            </w:pPr>
            <w:r w:rsidRPr="00E415FD">
              <w:t>отсутствуют</w:t>
            </w:r>
          </w:p>
        </w:tc>
      </w:tr>
      <w:tr w:rsidR="00F112BA" w:rsidRPr="00E415FD">
        <w:trPr>
          <w:trHeight w:val="6085"/>
        </w:trPr>
        <w:tc>
          <w:tcPr>
            <w:tcW w:w="2476" w:type="dxa"/>
          </w:tcPr>
          <w:p w:rsidR="00F112BA" w:rsidRPr="00E415FD" w:rsidRDefault="00F112BA" w:rsidP="009A12D5">
            <w:pPr>
              <w:rPr>
                <w:b/>
              </w:rPr>
            </w:pPr>
            <w:r w:rsidRPr="00E415FD">
              <w:rPr>
                <w:b/>
                <w:bCs/>
              </w:rPr>
              <w:lastRenderedPageBreak/>
              <w:t>Основные цели и задачи Подпрограммы</w:t>
            </w:r>
          </w:p>
        </w:tc>
        <w:tc>
          <w:tcPr>
            <w:tcW w:w="7267" w:type="dxa"/>
          </w:tcPr>
          <w:p w:rsidR="00F112BA" w:rsidRPr="00E415FD" w:rsidRDefault="00F112BA" w:rsidP="009A12D5">
            <w:pPr>
              <w:jc w:val="both"/>
            </w:pPr>
            <w:r w:rsidRPr="00E415FD">
              <w:t>- основной целью Подпрограммы является сокращение смертности от дорожно-транспортных происшествий.</w:t>
            </w:r>
          </w:p>
          <w:p w:rsidR="00F112BA" w:rsidRPr="00E415FD" w:rsidRDefault="00F112BA" w:rsidP="009A12D5">
            <w:r w:rsidRPr="00E415FD">
              <w:t>- повышение правового сознания и предупреждение опасного поведения участников дорожного движения;</w:t>
            </w:r>
          </w:p>
          <w:p w:rsidR="00F112BA" w:rsidRPr="00E415FD" w:rsidRDefault="00F112BA" w:rsidP="009A12D5">
            <w:r w:rsidRPr="00E415FD">
              <w:t>-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      </w:r>
          </w:p>
          <w:p w:rsidR="00F112BA" w:rsidRPr="00E415FD" w:rsidRDefault="00F112BA" w:rsidP="009A12D5">
            <w:r w:rsidRPr="00E415FD">
              <w:t>- развитие системы оказания помощи пострадавшим в дорожно-транспортных происшествиях;</w:t>
            </w:r>
          </w:p>
          <w:p w:rsidR="00F112BA" w:rsidRPr="00E415FD" w:rsidRDefault="00F112BA" w:rsidP="009A12D5">
            <w:r w:rsidRPr="00E415FD">
      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движения;</w:t>
            </w:r>
          </w:p>
          <w:p w:rsidR="00F112BA" w:rsidRPr="00E415FD" w:rsidRDefault="00F112BA" w:rsidP="009A12D5">
            <w:pPr>
              <w:shd w:val="clear" w:color="auto" w:fill="FFFFFF"/>
            </w:pPr>
            <w:r w:rsidRPr="00E415FD">
              <w:t xml:space="preserve">- создание комплексной системы профилактики,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движения; </w:t>
            </w:r>
          </w:p>
          <w:p w:rsidR="00F112BA" w:rsidRPr="00E415FD" w:rsidRDefault="00F112BA" w:rsidP="009A12D5">
            <w:pPr>
              <w:shd w:val="clear" w:color="auto" w:fill="FFFFFF"/>
            </w:pPr>
            <w:r w:rsidRPr="00E415FD">
              <w:t>- коренная модернизация системы профилактики детского дорожно-транспортного травматизма, формирование у участников дорожного движения навыков безопасного поведения;</w:t>
            </w:r>
          </w:p>
          <w:p w:rsidR="00F112BA" w:rsidRPr="00E415FD" w:rsidRDefault="00F112BA" w:rsidP="009A12D5">
            <w:r w:rsidRPr="00E415FD">
              <w:t>- повышение правового сознания населения в целях соблюдения норм и правил дорожного движения;</w:t>
            </w:r>
          </w:p>
          <w:p w:rsidR="00F112BA" w:rsidRPr="00E415FD" w:rsidRDefault="00F112BA" w:rsidP="009A12D5">
            <w:pPr>
              <w:shd w:val="clear" w:color="auto" w:fill="FFFFFF"/>
              <w:ind w:firstLine="20"/>
            </w:pPr>
            <w:r w:rsidRPr="00E415FD">
              <w:t>-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</w:t>
            </w:r>
          </w:p>
        </w:tc>
      </w:tr>
      <w:tr w:rsidR="00F112BA" w:rsidRPr="00E415FD">
        <w:trPr>
          <w:trHeight w:val="902"/>
        </w:trPr>
        <w:tc>
          <w:tcPr>
            <w:tcW w:w="2476" w:type="dxa"/>
          </w:tcPr>
          <w:p w:rsidR="00F112BA" w:rsidRPr="00E415FD" w:rsidRDefault="00F112BA" w:rsidP="009A12D5">
            <w:pPr>
              <w:shd w:val="clear" w:color="auto" w:fill="FFFFFF"/>
              <w:rPr>
                <w:b/>
              </w:rPr>
            </w:pPr>
            <w:r w:rsidRPr="00E415FD">
              <w:rPr>
                <w:b/>
              </w:rPr>
              <w:t>Сроки и этапы реализации Подпрограммы</w:t>
            </w:r>
          </w:p>
        </w:tc>
        <w:tc>
          <w:tcPr>
            <w:tcW w:w="7267" w:type="dxa"/>
          </w:tcPr>
          <w:p w:rsidR="00F112BA" w:rsidRPr="00E415FD" w:rsidRDefault="00F112BA" w:rsidP="0086094B">
            <w:pPr>
              <w:shd w:val="clear" w:color="auto" w:fill="FFFFFF"/>
              <w:ind w:firstLine="20"/>
            </w:pPr>
            <w:r w:rsidRPr="00E415FD">
              <w:t>202</w:t>
            </w:r>
            <w:r w:rsidR="0086094B" w:rsidRPr="00E415FD">
              <w:t>3</w:t>
            </w:r>
            <w:r w:rsidRPr="00E415FD">
              <w:t xml:space="preserve"> - 202</w:t>
            </w:r>
            <w:r w:rsidR="0086094B" w:rsidRPr="00E415FD">
              <w:t>5</w:t>
            </w:r>
            <w:r w:rsidRPr="00E415FD">
              <w:t xml:space="preserve"> годы, в один этап</w:t>
            </w:r>
          </w:p>
        </w:tc>
      </w:tr>
      <w:tr w:rsidR="00F112BA" w:rsidRPr="00E415FD">
        <w:trPr>
          <w:trHeight w:val="902"/>
        </w:trPr>
        <w:tc>
          <w:tcPr>
            <w:tcW w:w="2476" w:type="dxa"/>
          </w:tcPr>
          <w:p w:rsidR="00F112BA" w:rsidRPr="00E415FD" w:rsidRDefault="00F112BA" w:rsidP="009A12D5">
            <w:pPr>
              <w:shd w:val="clear" w:color="auto" w:fill="FFFFFF"/>
              <w:jc w:val="both"/>
              <w:rPr>
                <w:b/>
              </w:rPr>
            </w:pPr>
            <w:r w:rsidRPr="00E415FD">
              <w:rPr>
                <w:b/>
              </w:rPr>
              <w:t>Перечень основных мероприятий Подпрограммы</w:t>
            </w:r>
          </w:p>
        </w:tc>
        <w:tc>
          <w:tcPr>
            <w:tcW w:w="7267" w:type="dxa"/>
          </w:tcPr>
          <w:p w:rsidR="00F112BA" w:rsidRPr="00E415FD" w:rsidRDefault="00F112BA" w:rsidP="009A12D5">
            <w:r w:rsidRPr="00E415FD">
              <w:t xml:space="preserve">- создание цикла специальных тематических мероприятий Подпрограммы по пропаганде </w:t>
            </w:r>
            <w:proofErr w:type="gramStart"/>
            <w:r w:rsidRPr="00E415FD">
              <w:t>культуры поведения участников дорожного движения разных возрастных категорий</w:t>
            </w:r>
            <w:proofErr w:type="gramEnd"/>
            <w:r w:rsidRPr="00E415FD">
              <w:t>;</w:t>
            </w:r>
          </w:p>
          <w:p w:rsidR="00F112BA" w:rsidRPr="00E415FD" w:rsidRDefault="00F112BA" w:rsidP="009A12D5">
            <w:r w:rsidRPr="00E415FD">
              <w:t>- создание виде</w:t>
            </w:r>
            <w:proofErr w:type="gramStart"/>
            <w:r w:rsidRPr="00E415FD">
              <w:t>о-</w:t>
            </w:r>
            <w:proofErr w:type="gramEnd"/>
            <w:r w:rsidRPr="00E415FD">
              <w:t xml:space="preserve"> и информационно-пропагандистской продукции, организация тематической наружной социальной рекламы (баннеры, перетяжки), а также размещение материалов в средствах массовой информации;</w:t>
            </w:r>
          </w:p>
          <w:p w:rsidR="00F112BA" w:rsidRPr="00E415FD" w:rsidRDefault="00F112BA" w:rsidP="009A12D5">
            <w:r w:rsidRPr="00E415FD">
              <w:t xml:space="preserve">- проведение акций: </w:t>
            </w:r>
            <w:proofErr w:type="gramStart"/>
            <w:r w:rsidRPr="00E415FD">
              <w:t>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детей;</w:t>
            </w:r>
            <w:proofErr w:type="gramEnd"/>
          </w:p>
          <w:p w:rsidR="00F112BA" w:rsidRPr="00E415FD" w:rsidRDefault="00F112BA" w:rsidP="009A12D5">
            <w:r w:rsidRPr="00E415FD">
              <w:t>- размещение материалов, статей в средствах массовой информации по  вопросам безопасности дорожного движения;</w:t>
            </w:r>
          </w:p>
          <w:p w:rsidR="00F112BA" w:rsidRPr="00E415FD" w:rsidRDefault="00F112BA" w:rsidP="009A12D5">
            <w:r w:rsidRPr="00E415FD">
              <w:t xml:space="preserve">- изготовление и распространение </w:t>
            </w:r>
            <w:proofErr w:type="spellStart"/>
            <w:r w:rsidRPr="00E415FD">
              <w:t>световозвращающих</w:t>
            </w:r>
            <w:proofErr w:type="spellEnd"/>
            <w:r w:rsidRPr="00E415FD">
              <w:t xml:space="preserve"> приспособлений в среде дошкольников и учащихся младших классов;</w:t>
            </w:r>
          </w:p>
          <w:p w:rsidR="00F112BA" w:rsidRPr="00E415FD" w:rsidRDefault="00F112BA" w:rsidP="009A12D5">
            <w:r w:rsidRPr="00E415FD">
              <w:t>- оснащение современными техническими средствами и средствами обучения (уголки по БДД, тренажеры, компьютерные программы) базовых образовательных учреждений;</w:t>
            </w:r>
          </w:p>
          <w:p w:rsidR="00F112BA" w:rsidRPr="00E415FD" w:rsidRDefault="00F112BA" w:rsidP="009A12D5">
            <w:r w:rsidRPr="00E415FD">
              <w:t>- проведение детских конкурсов, викторин, сборов, фестивалей, а также профильных смен юных инспекторов движения;</w:t>
            </w:r>
          </w:p>
          <w:p w:rsidR="00F112BA" w:rsidRPr="00E415FD" w:rsidRDefault="00F112BA" w:rsidP="009A12D5">
            <w:r w:rsidRPr="00E415FD">
              <w:t>- приобретение учебной и детской литературы, предметов детского обихода с использованием креатива и слоганов по безопасности дорожного движения;</w:t>
            </w:r>
          </w:p>
          <w:p w:rsidR="00F112BA" w:rsidRPr="00E415FD" w:rsidRDefault="00F112BA" w:rsidP="009A12D5">
            <w:pPr>
              <w:shd w:val="clear" w:color="auto" w:fill="FFFFFF"/>
              <w:ind w:firstLine="20"/>
            </w:pPr>
            <w:r w:rsidRPr="00E415FD">
              <w:lastRenderedPageBreak/>
              <w:t>- оборудование искусственным освещением мест концентрации ДТП на участках автомобильных дорог общего пользования  проходящих по территориям населенных пунктов</w:t>
            </w:r>
          </w:p>
        </w:tc>
      </w:tr>
      <w:tr w:rsidR="00F112BA" w:rsidRPr="00E415FD" w:rsidTr="00B651B7">
        <w:trPr>
          <w:trHeight w:val="1848"/>
        </w:trPr>
        <w:tc>
          <w:tcPr>
            <w:tcW w:w="2476" w:type="dxa"/>
          </w:tcPr>
          <w:p w:rsidR="00F112BA" w:rsidRPr="00E415FD" w:rsidRDefault="00F112BA" w:rsidP="009A12D5">
            <w:pPr>
              <w:shd w:val="clear" w:color="auto" w:fill="FFFFFF"/>
              <w:ind w:firstLine="24"/>
              <w:rPr>
                <w:b/>
              </w:rPr>
            </w:pPr>
            <w:r w:rsidRPr="00E415FD">
              <w:rPr>
                <w:b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267" w:type="dxa"/>
          </w:tcPr>
          <w:p w:rsidR="00F112BA" w:rsidRPr="00E415FD" w:rsidRDefault="00093460" w:rsidP="00B651B7">
            <w:pPr>
              <w:shd w:val="clear" w:color="auto" w:fill="FFFFFF"/>
              <w:ind w:firstLine="404"/>
              <w:jc w:val="both"/>
            </w:pPr>
            <w:r w:rsidRPr="00E415FD">
              <w:t>Данная подпрограмма финансового обеспечения не имеет.</w:t>
            </w:r>
          </w:p>
        </w:tc>
      </w:tr>
      <w:tr w:rsidR="00F112BA" w:rsidRPr="00E415FD">
        <w:trPr>
          <w:trHeight w:val="1142"/>
        </w:trPr>
        <w:tc>
          <w:tcPr>
            <w:tcW w:w="2476" w:type="dxa"/>
          </w:tcPr>
          <w:p w:rsidR="00F112BA" w:rsidRPr="00E415FD" w:rsidRDefault="00F112BA" w:rsidP="009A12D5">
            <w:pPr>
              <w:shd w:val="clear" w:color="auto" w:fill="FFFFFF"/>
              <w:jc w:val="both"/>
              <w:rPr>
                <w:b/>
              </w:rPr>
            </w:pPr>
            <w:r w:rsidRPr="00E415FD">
              <w:rPr>
                <w:b/>
              </w:rPr>
              <w:t>Ожидаемые конечные результаты реализации Подпрограммы</w:t>
            </w:r>
          </w:p>
        </w:tc>
        <w:tc>
          <w:tcPr>
            <w:tcW w:w="7267" w:type="dxa"/>
          </w:tcPr>
          <w:p w:rsidR="00F112BA" w:rsidRPr="00E415FD" w:rsidRDefault="00F112BA" w:rsidP="009A12D5">
            <w:pPr>
              <w:jc w:val="both"/>
            </w:pPr>
            <w:r w:rsidRPr="00E415FD">
              <w:t xml:space="preserve">- снижение числа погибших в </w:t>
            </w:r>
            <w:proofErr w:type="spellStart"/>
            <w:r w:rsidRPr="00E415FD">
              <w:t>дорожно</w:t>
            </w:r>
            <w:proofErr w:type="spellEnd"/>
            <w:r w:rsidRPr="00E415FD">
              <w:t xml:space="preserve"> – транспортных происшествиях к 20</w:t>
            </w:r>
            <w:r w:rsidR="00093460" w:rsidRPr="00E415FD">
              <w:t>25</w:t>
            </w:r>
            <w:r w:rsidRPr="00E415FD">
              <w:t xml:space="preserve"> году; </w:t>
            </w:r>
          </w:p>
          <w:p w:rsidR="00F112BA" w:rsidRPr="00E415FD" w:rsidRDefault="00F112BA" w:rsidP="009A12D5">
            <w:pPr>
              <w:jc w:val="both"/>
            </w:pPr>
            <w:r w:rsidRPr="00E415FD">
              <w:t>- снижения числа дорожно-транспортных происшествий с пострадавшими;</w:t>
            </w:r>
          </w:p>
          <w:p w:rsidR="00F112BA" w:rsidRPr="00E415FD" w:rsidRDefault="00F112BA" w:rsidP="009A12D5">
            <w:pPr>
              <w:jc w:val="both"/>
            </w:pPr>
            <w:r w:rsidRPr="00E415FD">
              <w:t>- снижения числа погибших в дорожно-транспортных происшествиях;</w:t>
            </w:r>
          </w:p>
          <w:p w:rsidR="00F112BA" w:rsidRPr="00E415FD" w:rsidRDefault="00F112BA" w:rsidP="009A12D5">
            <w:pPr>
              <w:shd w:val="clear" w:color="auto" w:fill="FFFFFF"/>
              <w:ind w:firstLine="20"/>
              <w:jc w:val="both"/>
            </w:pPr>
            <w:r w:rsidRPr="00E415FD">
              <w:t>- снижение социально - экономического ущерба от гибели людей по сравнению с предыдущими годами</w:t>
            </w:r>
          </w:p>
        </w:tc>
      </w:tr>
    </w:tbl>
    <w:p w:rsidR="00AF5D73" w:rsidRPr="00E415FD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center"/>
        <w:rPr>
          <w:b/>
          <w:bCs/>
        </w:rPr>
      </w:pPr>
    </w:p>
    <w:p w:rsidR="00AF5D73" w:rsidRPr="00E415FD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center"/>
        <w:rPr>
          <w:b/>
          <w:bCs/>
        </w:rPr>
      </w:pPr>
      <w:r w:rsidRPr="00E415FD">
        <w:rPr>
          <w:b/>
          <w:bCs/>
        </w:rPr>
        <w:t>1. Характеристика проблемы, на решение которой направлена Подпрограмма 4</w:t>
      </w:r>
    </w:p>
    <w:p w:rsidR="00AF5D73" w:rsidRPr="00E415FD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center"/>
        <w:rPr>
          <w:b/>
        </w:rPr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 xml:space="preserve">Основной причиной совершения ДТП по-прежнему остается человеческий фактор. Неправильный выбор скоростного режима, выезд на полосу встречного движения, </w:t>
      </w:r>
      <w:proofErr w:type="spellStart"/>
      <w:r w:rsidRPr="00E415FD">
        <w:t>непредоставление</w:t>
      </w:r>
      <w:proofErr w:type="spellEnd"/>
      <w:r w:rsidRPr="00E415FD">
        <w:t xml:space="preserve">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управления, - наиболее распространенные нарушения, допускаемые водителями и явившиеся основными причинами аварий.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 xml:space="preserve"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 </w:t>
      </w:r>
    </w:p>
    <w:p w:rsidR="00AF5D73" w:rsidRPr="00E415FD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both"/>
        <w:rPr>
          <w:bCs/>
        </w:rPr>
      </w:pPr>
      <w:r w:rsidRPr="00E415FD">
        <w:rPr>
          <w:bCs/>
        </w:rPr>
        <w:t>В результате реализации Подпрограммы 4 будет снижаться уровень смертности и травматизма населения от дорожно-транспортных происшествий.</w:t>
      </w:r>
    </w:p>
    <w:p w:rsidR="00F112BA" w:rsidRPr="00E415FD" w:rsidRDefault="00F112BA" w:rsidP="006972AC">
      <w:pPr>
        <w:shd w:val="clear" w:color="auto" w:fill="FFFFFF"/>
        <w:autoSpaceDE w:val="0"/>
        <w:autoSpaceDN w:val="0"/>
        <w:adjustRightInd w:val="0"/>
        <w:ind w:firstLine="576"/>
        <w:jc w:val="both"/>
        <w:rPr>
          <w:bCs/>
        </w:rPr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B651B7" w:rsidRPr="00E415FD" w:rsidRDefault="00B651B7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415FD">
        <w:rPr>
          <w:b/>
        </w:rPr>
        <w:t>II. Основные цели и задачи Подпрограммы 4, сроки ее реализации,</w:t>
      </w:r>
    </w:p>
    <w:p w:rsidR="00AF5D73" w:rsidRPr="00E415FD" w:rsidRDefault="00AF5D73" w:rsidP="006972AC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а также целевые индикаторы и показатели, характеризующие</w:t>
      </w:r>
    </w:p>
    <w:p w:rsidR="00AF5D73" w:rsidRPr="00E415FD" w:rsidRDefault="00AF5D73" w:rsidP="006972AC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lastRenderedPageBreak/>
        <w:t>эффективность реализации Подпрограммы 4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Целью Подпрограммы является сокращение смертности от дорожно-транспортных происшествий в 202</w:t>
      </w:r>
      <w:r w:rsidR="00093460" w:rsidRPr="00E415FD">
        <w:t>5</w:t>
      </w:r>
      <w:r w:rsidRPr="00E415FD">
        <w:t xml:space="preserve"> году по сравнению с </w:t>
      </w:r>
      <w:r w:rsidR="004A640B" w:rsidRPr="00E415FD">
        <w:t>предыдущими годами.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Для достижения цели Подпрограммы 4 необходимо решение следующих задач: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- повышение правового сознания и предупреждение опасного поведения участников дорожного движения;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-осуществление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-развитие системы оказания помощи пострадавшим в дорожно-транспортных происшествиях;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-совершенствование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Целевыми индикаторами и показателями Подпрограммы 4, характеризующими эффективность реализации программных мероприятий, являются: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1) число дорожно-транспортных происшествий с пострадавшими (в абсолютных цифрах, человек);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2) число погибших в дорожно-транспортных происшествиях (в абсолютных цифрах, человек);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3) отношение числа погибших в дорожно-транспортных происшествиях в 201</w:t>
      </w:r>
      <w:r w:rsidR="00F112BA" w:rsidRPr="00E415FD">
        <w:t>9</w:t>
      </w:r>
      <w:r w:rsidRPr="00E415FD">
        <w:t xml:space="preserve"> году к числу погибших в текущем году реализации Подпрограммы.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415FD">
        <w:rPr>
          <w:b/>
        </w:rPr>
        <w:t>III. Перечень программных мероприятий, сроки их реализации</w:t>
      </w:r>
    </w:p>
    <w:p w:rsidR="00AF5D73" w:rsidRPr="00E415FD" w:rsidRDefault="00AF5D73" w:rsidP="00694A50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и объемы финансирования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Для решения задач и достижения поставленной цели предусматриваются следующие основные мероприятия: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-создание благоприятных условий для улучшения качества и повышения безопасности дорожного движения в Льговском районе Курской области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 xml:space="preserve">-создание цикла специальных тематических мероприятий по пропаганде </w:t>
      </w:r>
      <w:proofErr w:type="gramStart"/>
      <w:r w:rsidRPr="00E415FD">
        <w:t>культуры поведения участников дорожного движения разных возрастных категорий</w:t>
      </w:r>
      <w:proofErr w:type="gramEnd"/>
      <w:r w:rsidRPr="00E415FD">
        <w:t>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-создание виде</w:t>
      </w:r>
      <w:proofErr w:type="gramStart"/>
      <w:r w:rsidRPr="00E415FD">
        <w:t>о-</w:t>
      </w:r>
      <w:proofErr w:type="gramEnd"/>
      <w:r w:rsidRPr="00E415FD">
        <w:t xml:space="preserve"> и информационно-пропагандистской продукции, организация тематической наружной социальной рекламы (баннеры, перетяжки), а также размещение материалов в районной газете «Курьер»;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 xml:space="preserve">-проведение акций: 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детей" и т.д. размещение материалов в районной газете «Курьер» по вопросам безопасности дорожного движения; 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-размещение материалов в средствах массовой информации по вопросам безопасности дорожного движения;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 xml:space="preserve">-распространение </w:t>
      </w:r>
      <w:proofErr w:type="spellStart"/>
      <w:r w:rsidRPr="00E415FD">
        <w:t>световозвращающих</w:t>
      </w:r>
      <w:proofErr w:type="spellEnd"/>
      <w:r w:rsidRPr="00E415FD">
        <w:t xml:space="preserve"> приспособлений в среде дошкольников и учащихся младших классов;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lastRenderedPageBreak/>
        <w:t>-оснащение современными техническими средствами и средствами обучения (уголки по ПДД, тренажеры, компьютерные программы) начальных и средних образовательных учреждений;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-проведение детских конкурсов, викторин, сборов, фестивалей, а также профильных смен юных инспекторов движения;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-приобретение учебной и детской литературы, предметов детского обихода с использованием креатива и слоганов по безопасности дорожного движения;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 xml:space="preserve">-оборудование искусственным освещением мест концентрации </w:t>
      </w:r>
      <w:proofErr w:type="gramStart"/>
      <w:r w:rsidRPr="00E415FD">
        <w:t>ДТП</w:t>
      </w:r>
      <w:proofErr w:type="gramEnd"/>
      <w:r w:rsidRPr="00E415FD">
        <w:t xml:space="preserve"> на участках автомобильных дорог проходящих по территориям населенных пунктов района.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1 к настоящей Подпрограмме 4.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4A5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415FD">
        <w:rPr>
          <w:b/>
        </w:rPr>
        <w:t>IV. Ресурсное обеспечение Подпрограммы 4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 xml:space="preserve">Объем финансовых средств на реализацию Подпрограммы 4 в целом составляет </w:t>
      </w:r>
      <w:r w:rsidR="00B651B7" w:rsidRPr="00E415FD">
        <w:t>0,00</w:t>
      </w:r>
      <w:r w:rsidRPr="00E415FD">
        <w:t xml:space="preserve"> тыс. рублей.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Средства на финансирование мероприятий выделяются на соответствующий финансовый год в пределах средств, предусмотренных на указанные цели.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Объемы финансирования Подпрограммы в ходе реализации будут корректироваться с учетом утвержденных расходов на очередной финансовый год, мероприятия - уточняться.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AF5D73" w:rsidRPr="00E415FD" w:rsidRDefault="00AF5D73" w:rsidP="006972A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415FD">
        <w:rPr>
          <w:b/>
        </w:rPr>
        <w:t>V. Механизм реализации Подпрограммы 4, включающий в себя</w:t>
      </w:r>
    </w:p>
    <w:p w:rsidR="00AF5D73" w:rsidRPr="00E415FD" w:rsidRDefault="00AF5D73" w:rsidP="006972AC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механизм управления Подпрограммой и механизм взаимодействия</w:t>
      </w:r>
    </w:p>
    <w:p w:rsidR="00AF5D73" w:rsidRPr="00E415FD" w:rsidRDefault="00AF5D73" w:rsidP="006972AC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государственных заказчиков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Подпрограмма реализуется в соответствии с перечнем программных мероприятий, предусмотренных в приложении № 1 к настоящей Подпрограмме 4.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Координацию деятельности по реализации Подпрограммы 4 осуществляет Администрация Льговского района Курской области.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Отдел промышленности, транспорта, связи, ЖКХ, строительства и архитектуры Администрации Льговского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415FD">
        <w:rPr>
          <w:b/>
        </w:rPr>
        <w:t>VI. Оценка социально-экономической эффективности Подпрограммы 4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Предложенные Подпрограммой 4 мероприятия позволят решить задачи, направленные на достижение поставленной цели, с учетом финансовых возможностей и достигнуть социальных положительных результатов в 202</w:t>
      </w:r>
      <w:r w:rsidR="00093460" w:rsidRPr="00E415FD">
        <w:t>3</w:t>
      </w:r>
      <w:r w:rsidRPr="00E415FD">
        <w:t xml:space="preserve"> году по сравнению с 20</w:t>
      </w:r>
      <w:r w:rsidR="00843B33" w:rsidRPr="00E415FD">
        <w:t>2</w:t>
      </w:r>
      <w:r w:rsidR="00093460" w:rsidRPr="00E415FD">
        <w:t>2</w:t>
      </w:r>
      <w:r w:rsidRPr="00E415FD">
        <w:t xml:space="preserve"> годом.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Разработка и выполнение всего комплекса мероприятий Подпрограммы будет способствовать сохранению жизни и здоровья граждан Льговского района.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415FD">
        <w:rPr>
          <w:b/>
        </w:rPr>
        <w:t xml:space="preserve">VII. </w:t>
      </w:r>
      <w:proofErr w:type="gramStart"/>
      <w:r w:rsidRPr="00E415FD">
        <w:rPr>
          <w:b/>
        </w:rPr>
        <w:t>Контроль за</w:t>
      </w:r>
      <w:proofErr w:type="gramEnd"/>
      <w:r w:rsidRPr="00E415FD">
        <w:rPr>
          <w:b/>
        </w:rPr>
        <w:t xml:space="preserve"> ходом реализации Подпрограммы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 xml:space="preserve">Общий </w:t>
      </w:r>
      <w:proofErr w:type="gramStart"/>
      <w:r w:rsidRPr="00E415FD">
        <w:t>контроль за</w:t>
      </w:r>
      <w:proofErr w:type="gramEnd"/>
      <w:r w:rsidRPr="00E415FD">
        <w:t xml:space="preserve"> ходом реализации Подпрограммы осуществляется Главой Льговского района Курской области. 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 xml:space="preserve">Текущий </w:t>
      </w:r>
      <w:proofErr w:type="gramStart"/>
      <w:r w:rsidRPr="00E415FD">
        <w:t>контроль за</w:t>
      </w:r>
      <w:proofErr w:type="gramEnd"/>
      <w:r w:rsidRPr="00E415FD">
        <w:t xml:space="preserve"> ходом реализации Подпрограммы 4 осуществляет заместитель главы администрации Льговского района, курирующий вопросы промышленности, транспорта, связи, ЖКХ, строительства и архитектуры Администрации Льговского района Курской области.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sectPr w:rsidR="00AF5D73" w:rsidRPr="00E415FD" w:rsidSect="009A12D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851" w:bottom="1134" w:left="1440" w:header="709" w:footer="709" w:gutter="0"/>
          <w:cols w:space="720"/>
        </w:sectPr>
      </w:pPr>
    </w:p>
    <w:p w:rsidR="00AF5D73" w:rsidRPr="00E415FD" w:rsidRDefault="00AF5D73" w:rsidP="006972AC">
      <w:pPr>
        <w:autoSpaceDE w:val="0"/>
        <w:autoSpaceDN w:val="0"/>
        <w:adjustRightInd w:val="0"/>
        <w:ind w:left="9900"/>
        <w:jc w:val="center"/>
        <w:outlineLvl w:val="1"/>
      </w:pPr>
      <w:r w:rsidRPr="00E415FD">
        <w:lastRenderedPageBreak/>
        <w:t>Приложение № 1</w:t>
      </w:r>
    </w:p>
    <w:p w:rsidR="00AF5D73" w:rsidRPr="00E415FD" w:rsidRDefault="00AF5D73" w:rsidP="006972AC">
      <w:pPr>
        <w:autoSpaceDE w:val="0"/>
        <w:autoSpaceDN w:val="0"/>
        <w:adjustRightInd w:val="0"/>
        <w:ind w:left="9900"/>
        <w:jc w:val="center"/>
      </w:pPr>
      <w:r w:rsidRPr="00E415FD">
        <w:t>к подпрограмме 4</w:t>
      </w:r>
    </w:p>
    <w:p w:rsidR="00AF5D73" w:rsidRPr="00E415FD" w:rsidRDefault="00AF5D73" w:rsidP="006972AC">
      <w:pPr>
        <w:autoSpaceDE w:val="0"/>
        <w:autoSpaceDN w:val="0"/>
        <w:adjustRightInd w:val="0"/>
        <w:ind w:left="9900"/>
        <w:jc w:val="center"/>
      </w:pPr>
      <w:r w:rsidRPr="00E415FD">
        <w:t xml:space="preserve">«Повышение безопасности </w:t>
      </w:r>
      <w:proofErr w:type="gramStart"/>
      <w:r w:rsidRPr="00E415FD">
        <w:t>дорожного</w:t>
      </w:r>
      <w:proofErr w:type="gramEnd"/>
    </w:p>
    <w:p w:rsidR="00AF5D73" w:rsidRPr="00E415FD" w:rsidRDefault="00AF5D73" w:rsidP="006972AC">
      <w:pPr>
        <w:autoSpaceDE w:val="0"/>
        <w:autoSpaceDN w:val="0"/>
        <w:adjustRightInd w:val="0"/>
        <w:ind w:left="9900"/>
        <w:jc w:val="center"/>
      </w:pPr>
      <w:r w:rsidRPr="00E415FD">
        <w:t xml:space="preserve">движения в Льговском районе Курской </w:t>
      </w:r>
      <w:proofErr w:type="spellStart"/>
      <w:r w:rsidRPr="00E415FD">
        <w:t>области</w:t>
      </w:r>
      <w:proofErr w:type="gramStart"/>
      <w:r w:rsidRPr="00E415FD">
        <w:t>»м</w:t>
      </w:r>
      <w:proofErr w:type="gramEnd"/>
      <w:r w:rsidRPr="00E415FD">
        <w:t>униципальной</w:t>
      </w:r>
      <w:proofErr w:type="spellEnd"/>
      <w:r w:rsidRPr="00E415FD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20</w:t>
      </w:r>
      <w:r w:rsidR="004A640B" w:rsidRPr="00E415FD">
        <w:t>2</w:t>
      </w:r>
      <w:r w:rsidR="00093460" w:rsidRPr="00E415FD">
        <w:t>3</w:t>
      </w:r>
      <w:r w:rsidRPr="00E415FD">
        <w:t>-202</w:t>
      </w:r>
      <w:r w:rsidR="00093460" w:rsidRPr="00E415FD">
        <w:t>5</w:t>
      </w:r>
      <w:r w:rsidRPr="00E415FD">
        <w:t xml:space="preserve"> годы»</w:t>
      </w:r>
    </w:p>
    <w:p w:rsidR="00AF5D73" w:rsidRPr="00E415FD" w:rsidRDefault="00AF5D73" w:rsidP="006972AC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ПЕРЕЧЕНЬ</w:t>
      </w:r>
    </w:p>
    <w:p w:rsidR="00AF5D73" w:rsidRPr="00E415FD" w:rsidRDefault="00AF5D73" w:rsidP="006972AC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 xml:space="preserve">мероприятий подпрограммы 4 «Повышение безопасности дорожного движения </w:t>
      </w:r>
    </w:p>
    <w:p w:rsidR="00AF5D73" w:rsidRPr="00E415FD" w:rsidRDefault="00AF5D73" w:rsidP="006972AC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 xml:space="preserve">в Льговском районе Курской </w:t>
      </w:r>
      <w:proofErr w:type="spellStart"/>
      <w:r w:rsidRPr="00E415FD">
        <w:rPr>
          <w:b/>
        </w:rPr>
        <w:t>области</w:t>
      </w:r>
      <w:proofErr w:type="gramStart"/>
      <w:r w:rsidRPr="00E415FD">
        <w:rPr>
          <w:b/>
        </w:rPr>
        <w:t>»м</w:t>
      </w:r>
      <w:proofErr w:type="gramEnd"/>
      <w:r w:rsidRPr="00E415FD">
        <w:rPr>
          <w:b/>
        </w:rPr>
        <w:t>униципальной</w:t>
      </w:r>
      <w:proofErr w:type="spellEnd"/>
      <w:r w:rsidR="00262F96">
        <w:rPr>
          <w:b/>
        </w:rPr>
        <w:t xml:space="preserve"> </w:t>
      </w:r>
      <w:r w:rsidRPr="00E415FD">
        <w:rPr>
          <w:b/>
        </w:rPr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BA4859" w:rsidRPr="00E415FD">
        <w:rPr>
          <w:b/>
        </w:rPr>
        <w:t>202</w:t>
      </w:r>
      <w:r w:rsidR="00093460" w:rsidRPr="00E415FD">
        <w:rPr>
          <w:b/>
        </w:rPr>
        <w:t>3</w:t>
      </w:r>
      <w:r w:rsidR="00BA4859" w:rsidRPr="00E415FD">
        <w:rPr>
          <w:b/>
        </w:rPr>
        <w:t>-202</w:t>
      </w:r>
      <w:r w:rsidR="00093460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6972AC">
      <w:pPr>
        <w:autoSpaceDE w:val="0"/>
        <w:autoSpaceDN w:val="0"/>
        <w:adjustRightInd w:val="0"/>
        <w:jc w:val="right"/>
      </w:pPr>
      <w:r w:rsidRPr="00E415FD">
        <w:t>(тыс. рублей)</w:t>
      </w:r>
    </w:p>
    <w:tbl>
      <w:tblPr>
        <w:tblW w:w="52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816"/>
        <w:gridCol w:w="1419"/>
        <w:gridCol w:w="1700"/>
        <w:gridCol w:w="1419"/>
        <w:gridCol w:w="1273"/>
        <w:gridCol w:w="995"/>
        <w:gridCol w:w="1137"/>
        <w:gridCol w:w="1128"/>
        <w:gridCol w:w="859"/>
        <w:gridCol w:w="2262"/>
      </w:tblGrid>
      <w:tr w:rsidR="003246A5" w:rsidRPr="00E415FD" w:rsidTr="003246A5">
        <w:trPr>
          <w:trHeight w:val="465"/>
        </w:trPr>
        <w:tc>
          <w:tcPr>
            <w:tcW w:w="144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№</w:t>
            </w:r>
          </w:p>
        </w:tc>
        <w:tc>
          <w:tcPr>
            <w:tcW w:w="911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459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Сроки выполнения мероприятия</w:t>
            </w:r>
          </w:p>
        </w:tc>
        <w:tc>
          <w:tcPr>
            <w:tcW w:w="550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Исполнители мероприятия</w:t>
            </w:r>
          </w:p>
        </w:tc>
        <w:tc>
          <w:tcPr>
            <w:tcW w:w="459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Направление расходов (кап</w:t>
            </w:r>
            <w:proofErr w:type="gramStart"/>
            <w:r w:rsidRPr="00262F96">
              <w:rPr>
                <w:sz w:val="20"/>
                <w:szCs w:val="20"/>
              </w:rPr>
              <w:t>.</w:t>
            </w:r>
            <w:proofErr w:type="gramEnd"/>
            <w:r w:rsidR="00262F96" w:rsidRPr="00262F96">
              <w:rPr>
                <w:sz w:val="20"/>
                <w:szCs w:val="20"/>
              </w:rPr>
              <w:t xml:space="preserve"> </w:t>
            </w:r>
            <w:proofErr w:type="gramStart"/>
            <w:r w:rsidRPr="00262F96">
              <w:rPr>
                <w:sz w:val="20"/>
                <w:szCs w:val="20"/>
              </w:rPr>
              <w:t>в</w:t>
            </w:r>
            <w:proofErr w:type="gramEnd"/>
            <w:r w:rsidRPr="00262F96">
              <w:rPr>
                <w:sz w:val="20"/>
                <w:szCs w:val="20"/>
              </w:rPr>
              <w:t>ложения, НИОКР и прочие расходы</w:t>
            </w:r>
          </w:p>
        </w:tc>
        <w:tc>
          <w:tcPr>
            <w:tcW w:w="412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33" w:type="pct"/>
            <w:gridSpan w:val="4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731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Ожидаемый результат (в натуральном выражении целевые значения</w:t>
            </w:r>
            <w:r w:rsidR="003B2546" w:rsidRPr="00262F96">
              <w:rPr>
                <w:sz w:val="20"/>
                <w:szCs w:val="20"/>
              </w:rPr>
              <w:t>)</w:t>
            </w:r>
          </w:p>
        </w:tc>
      </w:tr>
      <w:tr w:rsidR="003246A5" w:rsidRPr="00E415FD" w:rsidTr="003246A5">
        <w:trPr>
          <w:trHeight w:val="330"/>
        </w:trPr>
        <w:tc>
          <w:tcPr>
            <w:tcW w:w="144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2" w:type="pct"/>
            <w:vMerge w:val="restart"/>
          </w:tcPr>
          <w:p w:rsidR="00AF5D73" w:rsidRPr="00262F96" w:rsidRDefault="00AF5D73" w:rsidP="00093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Итого с </w:t>
            </w:r>
            <w:r w:rsidR="003E0BBF" w:rsidRPr="00262F96">
              <w:rPr>
                <w:sz w:val="20"/>
                <w:szCs w:val="20"/>
              </w:rPr>
              <w:t>202</w:t>
            </w:r>
            <w:r w:rsidR="00093460" w:rsidRPr="00262F96">
              <w:rPr>
                <w:sz w:val="20"/>
                <w:szCs w:val="20"/>
              </w:rPr>
              <w:t>3</w:t>
            </w:r>
            <w:r w:rsidRPr="00262F96">
              <w:rPr>
                <w:sz w:val="20"/>
                <w:szCs w:val="20"/>
              </w:rPr>
              <w:t xml:space="preserve"> по 202</w:t>
            </w:r>
            <w:r w:rsidR="00093460" w:rsidRPr="00262F96">
              <w:rPr>
                <w:sz w:val="20"/>
                <w:szCs w:val="20"/>
              </w:rPr>
              <w:t xml:space="preserve">5 </w:t>
            </w:r>
            <w:r w:rsidRPr="00262F96">
              <w:rPr>
                <w:sz w:val="20"/>
                <w:szCs w:val="20"/>
              </w:rPr>
              <w:t>год</w:t>
            </w:r>
          </w:p>
        </w:tc>
        <w:tc>
          <w:tcPr>
            <w:tcW w:w="1011" w:type="pct"/>
            <w:gridSpan w:val="3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в том числе:</w:t>
            </w:r>
          </w:p>
        </w:tc>
        <w:tc>
          <w:tcPr>
            <w:tcW w:w="73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E415FD" w:rsidTr="003246A5">
        <w:trPr>
          <w:trHeight w:val="840"/>
        </w:trPr>
        <w:tc>
          <w:tcPr>
            <w:tcW w:w="144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</w:tcPr>
          <w:p w:rsidR="00AF5D73" w:rsidRPr="00262F96" w:rsidRDefault="00AF5D73" w:rsidP="006963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AF5D73" w:rsidRPr="00262F96" w:rsidRDefault="00AF5D73" w:rsidP="00093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20</w:t>
            </w:r>
            <w:r w:rsidR="003E0BBF" w:rsidRPr="00262F96">
              <w:rPr>
                <w:sz w:val="20"/>
                <w:szCs w:val="20"/>
              </w:rPr>
              <w:t>2</w:t>
            </w:r>
            <w:r w:rsidR="00093460" w:rsidRPr="00262F96">
              <w:rPr>
                <w:sz w:val="20"/>
                <w:szCs w:val="20"/>
              </w:rPr>
              <w:t>3</w:t>
            </w:r>
            <w:r w:rsidRPr="00262F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5" w:type="pct"/>
          </w:tcPr>
          <w:p w:rsidR="00AF5D73" w:rsidRPr="00262F96" w:rsidRDefault="00AF5D73" w:rsidP="00093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202</w:t>
            </w:r>
            <w:r w:rsidR="00093460" w:rsidRPr="00262F96">
              <w:rPr>
                <w:sz w:val="20"/>
                <w:szCs w:val="20"/>
              </w:rPr>
              <w:t>4</w:t>
            </w:r>
            <w:r w:rsidRPr="00262F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77" w:type="pct"/>
          </w:tcPr>
          <w:p w:rsidR="00AF5D73" w:rsidRPr="00262F96" w:rsidRDefault="00AF5D73" w:rsidP="000934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202</w:t>
            </w:r>
            <w:r w:rsidR="00093460" w:rsidRPr="00262F96">
              <w:rPr>
                <w:sz w:val="20"/>
                <w:szCs w:val="20"/>
              </w:rPr>
              <w:t>5</w:t>
            </w:r>
            <w:r w:rsidRPr="00262F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3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F5D73" w:rsidRPr="00E415FD" w:rsidTr="003246A5">
        <w:tc>
          <w:tcPr>
            <w:tcW w:w="5000" w:type="pct"/>
            <w:gridSpan w:val="11"/>
          </w:tcPr>
          <w:p w:rsidR="00AF5D73" w:rsidRPr="00262F96" w:rsidRDefault="00AF5D73" w:rsidP="003E0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Цель. Сокращение смертности от дорожно-транспортных происшествий в 202</w:t>
            </w:r>
            <w:r w:rsidR="003E0BBF" w:rsidRPr="00262F96">
              <w:rPr>
                <w:b/>
                <w:sz w:val="20"/>
                <w:szCs w:val="20"/>
              </w:rPr>
              <w:t>3</w:t>
            </w:r>
            <w:r w:rsidRPr="00262F96">
              <w:rPr>
                <w:b/>
                <w:sz w:val="20"/>
                <w:szCs w:val="20"/>
              </w:rPr>
              <w:t xml:space="preserve"> году по сравнению с </w:t>
            </w:r>
            <w:r w:rsidR="003E0BBF" w:rsidRPr="00262F96">
              <w:rPr>
                <w:b/>
                <w:sz w:val="20"/>
                <w:szCs w:val="20"/>
              </w:rPr>
              <w:t xml:space="preserve">предыдущими </w:t>
            </w:r>
            <w:r w:rsidRPr="00262F96">
              <w:rPr>
                <w:b/>
                <w:sz w:val="20"/>
                <w:szCs w:val="20"/>
              </w:rPr>
              <w:t>год</w:t>
            </w:r>
            <w:r w:rsidR="003E0BBF" w:rsidRPr="00262F96">
              <w:rPr>
                <w:b/>
                <w:sz w:val="20"/>
                <w:szCs w:val="20"/>
              </w:rPr>
              <w:t>ами</w:t>
            </w:r>
          </w:p>
        </w:tc>
      </w:tr>
      <w:tr w:rsidR="00AF5D73" w:rsidRPr="00E415FD" w:rsidTr="003246A5">
        <w:tc>
          <w:tcPr>
            <w:tcW w:w="5000" w:type="pct"/>
            <w:gridSpan w:val="11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1. Создание условий для улучшения качества и повышения безопасности дорожного движения в Льговском районе Курской области</w:t>
            </w:r>
          </w:p>
        </w:tc>
      </w:tr>
      <w:tr w:rsidR="003246A5" w:rsidRPr="00E415FD" w:rsidTr="003246A5">
        <w:tc>
          <w:tcPr>
            <w:tcW w:w="144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1.</w:t>
            </w:r>
          </w:p>
        </w:tc>
        <w:tc>
          <w:tcPr>
            <w:tcW w:w="911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Проведение анализа выполнения владельцами транспортных средств (должностными лицами) профилактических мероприятий, направленных на повышение безопасности дорожного движения (соблюдение режимов труда и отдыха водителей, </w:t>
            </w:r>
            <w:proofErr w:type="spellStart"/>
            <w:r w:rsidRPr="00262F96">
              <w:rPr>
                <w:sz w:val="20"/>
                <w:szCs w:val="20"/>
              </w:rPr>
              <w:t>предрейсовые</w:t>
            </w:r>
            <w:proofErr w:type="spellEnd"/>
            <w:r w:rsidRPr="00262F96">
              <w:rPr>
                <w:sz w:val="20"/>
                <w:szCs w:val="20"/>
              </w:rPr>
              <w:t xml:space="preserve"> и </w:t>
            </w:r>
            <w:proofErr w:type="spellStart"/>
            <w:r w:rsidRPr="00262F96">
              <w:rPr>
                <w:sz w:val="20"/>
                <w:szCs w:val="20"/>
              </w:rPr>
              <w:t>послерейсовые</w:t>
            </w:r>
            <w:proofErr w:type="spellEnd"/>
            <w:r w:rsidRPr="00262F96">
              <w:rPr>
                <w:sz w:val="20"/>
                <w:szCs w:val="20"/>
              </w:rPr>
              <w:t xml:space="preserve"> медицинские осмотры, использование </w:t>
            </w:r>
            <w:proofErr w:type="spellStart"/>
            <w:r w:rsidRPr="00262F96">
              <w:rPr>
                <w:sz w:val="20"/>
                <w:szCs w:val="20"/>
              </w:rPr>
              <w:t>тахограмм</w:t>
            </w:r>
            <w:proofErr w:type="spellEnd"/>
            <w:r w:rsidRPr="00262F96">
              <w:rPr>
                <w:sz w:val="20"/>
                <w:szCs w:val="20"/>
              </w:rPr>
              <w:t xml:space="preserve"> и т.п.) в части </w:t>
            </w:r>
            <w:r w:rsidRPr="00262F96">
              <w:rPr>
                <w:sz w:val="20"/>
                <w:szCs w:val="20"/>
              </w:rPr>
              <w:lastRenderedPageBreak/>
              <w:t>соблюдения требований Федерального закона «О безопасности дорожного движения»</w:t>
            </w:r>
          </w:p>
        </w:tc>
        <w:tc>
          <w:tcPr>
            <w:tcW w:w="459" w:type="pct"/>
          </w:tcPr>
          <w:p w:rsidR="00AF5D73" w:rsidRPr="00262F96" w:rsidRDefault="00E631D2" w:rsidP="00B328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lastRenderedPageBreak/>
              <w:t>2021-2023</w:t>
            </w: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ИП Татаренко М.В. (по согласованию); </w:t>
            </w:r>
          </w:p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ОБУЗ «</w:t>
            </w:r>
            <w:proofErr w:type="spellStart"/>
            <w:r w:rsidRPr="00262F96">
              <w:rPr>
                <w:sz w:val="20"/>
                <w:szCs w:val="20"/>
              </w:rPr>
              <w:t>Льговская</w:t>
            </w:r>
            <w:proofErr w:type="spellEnd"/>
            <w:r w:rsidRPr="00262F96">
              <w:rPr>
                <w:sz w:val="20"/>
                <w:szCs w:val="20"/>
              </w:rPr>
              <w:t xml:space="preserve"> ЦРБ» (по согласованию);</w:t>
            </w:r>
          </w:p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МО МВД России «Льговский»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46A5" w:rsidRPr="00262F96" w:rsidTr="003246A5">
        <w:trPr>
          <w:trHeight w:val="1459"/>
        </w:trPr>
        <w:tc>
          <w:tcPr>
            <w:tcW w:w="144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11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Создание цикла специальных тематических мероприятий по пропаганде </w:t>
            </w:r>
            <w:proofErr w:type="gramStart"/>
            <w:r w:rsidRPr="00262F96">
              <w:rPr>
                <w:sz w:val="20"/>
                <w:szCs w:val="20"/>
              </w:rPr>
              <w:t>культуры поведения участников дорожного движения разных возрастных категорий</w:t>
            </w:r>
            <w:proofErr w:type="gramEnd"/>
          </w:p>
        </w:tc>
        <w:tc>
          <w:tcPr>
            <w:tcW w:w="459" w:type="pct"/>
            <w:vMerge w:val="restart"/>
          </w:tcPr>
          <w:p w:rsidR="00AF5D73" w:rsidRPr="00262F96" w:rsidRDefault="00E631D2" w:rsidP="000934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202</w:t>
            </w:r>
            <w:r w:rsidR="00093460" w:rsidRPr="00262F96">
              <w:rPr>
                <w:sz w:val="20"/>
                <w:szCs w:val="20"/>
              </w:rPr>
              <w:t>3</w:t>
            </w:r>
            <w:r w:rsidRPr="00262F96">
              <w:rPr>
                <w:sz w:val="20"/>
                <w:szCs w:val="20"/>
              </w:rPr>
              <w:t>-202</w:t>
            </w:r>
            <w:r w:rsidR="00093460" w:rsidRPr="00262F96">
              <w:rPr>
                <w:sz w:val="20"/>
                <w:szCs w:val="20"/>
              </w:rPr>
              <w:t>5</w:t>
            </w: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Отдел образования Администрации Льговского района Курской области во взаимодействии с МО МВД России «Льговский» 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Подготовка цикла тематических мероприятий</w:t>
            </w:r>
          </w:p>
        </w:tc>
      </w:tr>
      <w:tr w:rsidR="003246A5" w:rsidRPr="00262F96" w:rsidTr="003246A5">
        <w:trPr>
          <w:trHeight w:val="529"/>
        </w:trPr>
        <w:tc>
          <w:tcPr>
            <w:tcW w:w="144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Отдел культуры, молодежной политики, физической культуры и </w:t>
            </w:r>
            <w:proofErr w:type="spellStart"/>
            <w:r w:rsidRPr="00262F96">
              <w:rPr>
                <w:sz w:val="20"/>
                <w:szCs w:val="20"/>
              </w:rPr>
              <w:t>спортуАдминистрации</w:t>
            </w:r>
            <w:proofErr w:type="spellEnd"/>
            <w:r w:rsidRPr="00262F96">
              <w:rPr>
                <w:sz w:val="20"/>
                <w:szCs w:val="20"/>
              </w:rPr>
              <w:t xml:space="preserve"> Льговского района Курской области во взаимодействии </w:t>
            </w:r>
            <w:proofErr w:type="spellStart"/>
            <w:r w:rsidRPr="00262F96">
              <w:rPr>
                <w:sz w:val="20"/>
                <w:szCs w:val="20"/>
              </w:rPr>
              <w:t>сМО</w:t>
            </w:r>
            <w:proofErr w:type="spellEnd"/>
            <w:r w:rsidRPr="00262F96">
              <w:rPr>
                <w:sz w:val="20"/>
                <w:szCs w:val="20"/>
              </w:rPr>
              <w:t xml:space="preserve"> МВД России «Льговский» 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F821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262F96" w:rsidTr="003246A5">
        <w:trPr>
          <w:trHeight w:val="1170"/>
        </w:trPr>
        <w:tc>
          <w:tcPr>
            <w:tcW w:w="144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Отдел социальной защиты </w:t>
            </w:r>
            <w:proofErr w:type="spellStart"/>
            <w:r w:rsidRPr="00262F96">
              <w:rPr>
                <w:sz w:val="20"/>
                <w:szCs w:val="20"/>
              </w:rPr>
              <w:t>населенияАдминистрации</w:t>
            </w:r>
            <w:proofErr w:type="spellEnd"/>
            <w:r w:rsidRPr="00262F96">
              <w:rPr>
                <w:sz w:val="20"/>
                <w:szCs w:val="20"/>
              </w:rPr>
              <w:t xml:space="preserve"> Льговского района Курской </w:t>
            </w:r>
            <w:proofErr w:type="spellStart"/>
            <w:r w:rsidRPr="00262F96">
              <w:rPr>
                <w:sz w:val="20"/>
                <w:szCs w:val="20"/>
              </w:rPr>
              <w:t>областиво</w:t>
            </w:r>
            <w:proofErr w:type="spellEnd"/>
            <w:r w:rsidRPr="00262F96">
              <w:rPr>
                <w:sz w:val="20"/>
                <w:szCs w:val="20"/>
              </w:rPr>
              <w:t xml:space="preserve"> </w:t>
            </w:r>
            <w:proofErr w:type="gramStart"/>
            <w:r w:rsidRPr="00262F96">
              <w:rPr>
                <w:sz w:val="20"/>
                <w:szCs w:val="20"/>
              </w:rPr>
              <w:t>взаимодействии</w:t>
            </w:r>
            <w:proofErr w:type="gramEnd"/>
            <w:r w:rsidRPr="00262F96">
              <w:rPr>
                <w:sz w:val="20"/>
                <w:szCs w:val="20"/>
              </w:rPr>
              <w:t xml:space="preserve"> </w:t>
            </w:r>
            <w:proofErr w:type="spellStart"/>
            <w:r w:rsidRPr="00262F96">
              <w:rPr>
                <w:sz w:val="20"/>
                <w:szCs w:val="20"/>
              </w:rPr>
              <w:t>сМО</w:t>
            </w:r>
            <w:proofErr w:type="spellEnd"/>
            <w:r w:rsidRPr="00262F96">
              <w:rPr>
                <w:sz w:val="20"/>
                <w:szCs w:val="20"/>
              </w:rPr>
              <w:t xml:space="preserve"> МВД России </w:t>
            </w:r>
            <w:r w:rsidRPr="00262F96">
              <w:rPr>
                <w:sz w:val="20"/>
                <w:szCs w:val="20"/>
              </w:rPr>
              <w:lastRenderedPageBreak/>
              <w:t>«Льговский» 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262F96" w:rsidTr="003246A5">
        <w:trPr>
          <w:trHeight w:val="774"/>
        </w:trPr>
        <w:tc>
          <w:tcPr>
            <w:tcW w:w="144" w:type="pct"/>
            <w:vMerge w:val="restar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AF5D73" w:rsidRPr="00262F96" w:rsidRDefault="00EF32FE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Установка осветительных приборов на участках автомобильных дорог общего пользования муниципального значения, проходящих по территориям населенных пунктов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AF5D73" w:rsidRPr="00262F96" w:rsidRDefault="00E631D2" w:rsidP="000934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202</w:t>
            </w:r>
            <w:r w:rsidR="00093460" w:rsidRPr="00262F96">
              <w:rPr>
                <w:sz w:val="20"/>
                <w:szCs w:val="20"/>
              </w:rPr>
              <w:t>3</w:t>
            </w:r>
            <w:r w:rsidRPr="00262F96">
              <w:rPr>
                <w:sz w:val="20"/>
                <w:szCs w:val="20"/>
              </w:rPr>
              <w:t>-202</w:t>
            </w:r>
            <w:r w:rsidR="00093460" w:rsidRPr="00262F96">
              <w:rPr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459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  <w:vMerge w:val="restart"/>
          </w:tcPr>
          <w:p w:rsidR="00AF5D73" w:rsidRPr="00262F96" w:rsidRDefault="00AF5D73" w:rsidP="00E165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Выпуск наглядной агитации в виде баннеров, листовок различного</w:t>
            </w:r>
            <w:r w:rsidR="003246A5">
              <w:rPr>
                <w:sz w:val="20"/>
                <w:szCs w:val="20"/>
              </w:rPr>
              <w:t xml:space="preserve"> </w:t>
            </w:r>
            <w:r w:rsidRPr="00262F96">
              <w:rPr>
                <w:sz w:val="20"/>
                <w:szCs w:val="20"/>
              </w:rPr>
              <w:t>формата, плакатов, размещение материалов в районной газете, в местах пребывания людей</w:t>
            </w:r>
          </w:p>
        </w:tc>
      </w:tr>
      <w:tr w:rsidR="003246A5" w:rsidRPr="00262F96" w:rsidTr="003246A5">
        <w:trPr>
          <w:trHeight w:val="945"/>
        </w:trPr>
        <w:tc>
          <w:tcPr>
            <w:tcW w:w="144" w:type="pct"/>
            <w:vMerge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AF5D73" w:rsidRPr="00262F96" w:rsidRDefault="00AF5D73" w:rsidP="003328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459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46A5" w:rsidRPr="00262F96" w:rsidTr="003246A5">
        <w:trPr>
          <w:trHeight w:val="1680"/>
        </w:trPr>
        <w:tc>
          <w:tcPr>
            <w:tcW w:w="144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4.</w:t>
            </w:r>
          </w:p>
        </w:tc>
        <w:tc>
          <w:tcPr>
            <w:tcW w:w="911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Проведение акций: </w:t>
            </w:r>
            <w:proofErr w:type="gramStart"/>
            <w:r w:rsidRPr="00262F96">
              <w:rPr>
                <w:sz w:val="20"/>
                <w:szCs w:val="20"/>
              </w:rPr>
              <w:t>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детей" и т.д. размещение материалов в районной газете «Курьер» по вопросам безопасности дорожного движения</w:t>
            </w:r>
            <w:proofErr w:type="gramEnd"/>
          </w:p>
        </w:tc>
        <w:tc>
          <w:tcPr>
            <w:tcW w:w="459" w:type="pct"/>
            <w:vMerge w:val="restart"/>
          </w:tcPr>
          <w:p w:rsidR="00AF5D73" w:rsidRPr="00262F96" w:rsidRDefault="00E631D2" w:rsidP="000934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202</w:t>
            </w:r>
            <w:r w:rsidR="00093460" w:rsidRPr="00262F96">
              <w:rPr>
                <w:sz w:val="20"/>
                <w:szCs w:val="20"/>
              </w:rPr>
              <w:t>3</w:t>
            </w:r>
            <w:r w:rsidRPr="00262F96">
              <w:rPr>
                <w:sz w:val="20"/>
                <w:szCs w:val="20"/>
              </w:rPr>
              <w:t>-202</w:t>
            </w:r>
            <w:r w:rsidR="00093460" w:rsidRPr="00262F96">
              <w:rPr>
                <w:sz w:val="20"/>
                <w:szCs w:val="20"/>
              </w:rPr>
              <w:t>5</w:t>
            </w: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Отдел образования Администрации Льговского района Курской области  во взаимодействии </w:t>
            </w:r>
            <w:proofErr w:type="spellStart"/>
            <w:r w:rsidRPr="00262F96">
              <w:rPr>
                <w:sz w:val="20"/>
                <w:szCs w:val="20"/>
              </w:rPr>
              <w:t>сМО</w:t>
            </w:r>
            <w:proofErr w:type="spellEnd"/>
            <w:r w:rsidRPr="00262F96">
              <w:rPr>
                <w:sz w:val="20"/>
                <w:szCs w:val="20"/>
              </w:rPr>
              <w:t xml:space="preserve"> МВД России «Льговский» 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Проведение мероприятий: "Внимание - дети!", "Внимание - </w:t>
            </w:r>
            <w:proofErr w:type="spellStart"/>
            <w:r w:rsidRPr="00262F96">
              <w:rPr>
                <w:sz w:val="20"/>
                <w:szCs w:val="20"/>
              </w:rPr>
              <w:t>пешеход!"</w:t>
            </w:r>
            <w:proofErr w:type="gramStart"/>
            <w:r w:rsidRPr="00262F96">
              <w:rPr>
                <w:sz w:val="20"/>
                <w:szCs w:val="20"/>
              </w:rPr>
              <w:t>,"</w:t>
            </w:r>
            <w:proofErr w:type="gramEnd"/>
            <w:r w:rsidRPr="00262F96">
              <w:rPr>
                <w:sz w:val="20"/>
                <w:szCs w:val="20"/>
              </w:rPr>
              <w:t>Вежливый</w:t>
            </w:r>
            <w:proofErr w:type="spellEnd"/>
            <w:r w:rsidRPr="00262F96">
              <w:rPr>
                <w:sz w:val="20"/>
                <w:szCs w:val="20"/>
              </w:rPr>
              <w:t xml:space="preserve"> водитель", "Зебра", "Школьные каникулы, "День памяти жертв ДТП", "Пожилой пешеход", "День знаний", "День защиты детей" </w:t>
            </w:r>
            <w:proofErr w:type="spellStart"/>
            <w:r w:rsidRPr="00262F96">
              <w:rPr>
                <w:sz w:val="20"/>
                <w:szCs w:val="20"/>
              </w:rPr>
              <w:t>и.т</w:t>
            </w:r>
            <w:proofErr w:type="spellEnd"/>
          </w:p>
        </w:tc>
      </w:tr>
      <w:tr w:rsidR="003246A5" w:rsidRPr="00262F96" w:rsidTr="003246A5">
        <w:trPr>
          <w:trHeight w:val="1920"/>
        </w:trPr>
        <w:tc>
          <w:tcPr>
            <w:tcW w:w="144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Отдел культуры, молодежной политики, физической культуры и </w:t>
            </w:r>
            <w:proofErr w:type="spellStart"/>
            <w:r w:rsidRPr="00262F96">
              <w:rPr>
                <w:sz w:val="20"/>
                <w:szCs w:val="20"/>
              </w:rPr>
              <w:t>спортуАдминистрации</w:t>
            </w:r>
            <w:proofErr w:type="spellEnd"/>
            <w:r w:rsidRPr="00262F96">
              <w:rPr>
                <w:sz w:val="20"/>
                <w:szCs w:val="20"/>
              </w:rPr>
              <w:t xml:space="preserve"> Льговского района Курской области во взаимодействии </w:t>
            </w:r>
            <w:proofErr w:type="spellStart"/>
            <w:r w:rsidRPr="00262F96">
              <w:rPr>
                <w:sz w:val="20"/>
                <w:szCs w:val="20"/>
              </w:rPr>
              <w:t>сМО</w:t>
            </w:r>
            <w:proofErr w:type="spellEnd"/>
            <w:r w:rsidRPr="00262F96">
              <w:rPr>
                <w:sz w:val="20"/>
                <w:szCs w:val="20"/>
              </w:rPr>
              <w:t xml:space="preserve"> МВД России </w:t>
            </w:r>
            <w:r w:rsidRPr="00262F96">
              <w:rPr>
                <w:sz w:val="20"/>
                <w:szCs w:val="20"/>
              </w:rPr>
              <w:lastRenderedPageBreak/>
              <w:t>«Льговский» 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262F96" w:rsidTr="003246A5">
        <w:trPr>
          <w:trHeight w:val="1785"/>
        </w:trPr>
        <w:tc>
          <w:tcPr>
            <w:tcW w:w="144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Отдел социальной защиты </w:t>
            </w:r>
            <w:proofErr w:type="spellStart"/>
            <w:r w:rsidRPr="00262F96">
              <w:rPr>
                <w:sz w:val="20"/>
                <w:szCs w:val="20"/>
              </w:rPr>
              <w:t>населенияАдминистрации</w:t>
            </w:r>
            <w:proofErr w:type="spellEnd"/>
            <w:r w:rsidRPr="00262F96">
              <w:rPr>
                <w:sz w:val="20"/>
                <w:szCs w:val="20"/>
              </w:rPr>
              <w:t xml:space="preserve"> Льговского района Курской </w:t>
            </w:r>
            <w:proofErr w:type="spellStart"/>
            <w:r w:rsidRPr="00262F96">
              <w:rPr>
                <w:sz w:val="20"/>
                <w:szCs w:val="20"/>
              </w:rPr>
              <w:t>областиво</w:t>
            </w:r>
            <w:proofErr w:type="spellEnd"/>
            <w:r w:rsidRPr="00262F96">
              <w:rPr>
                <w:sz w:val="20"/>
                <w:szCs w:val="20"/>
              </w:rPr>
              <w:t xml:space="preserve"> </w:t>
            </w:r>
            <w:proofErr w:type="gramStart"/>
            <w:r w:rsidRPr="00262F96">
              <w:rPr>
                <w:sz w:val="20"/>
                <w:szCs w:val="20"/>
              </w:rPr>
              <w:t>взаимодействии</w:t>
            </w:r>
            <w:proofErr w:type="gramEnd"/>
            <w:r w:rsidRPr="00262F96">
              <w:rPr>
                <w:sz w:val="20"/>
                <w:szCs w:val="20"/>
              </w:rPr>
              <w:t xml:space="preserve"> </w:t>
            </w:r>
            <w:proofErr w:type="spellStart"/>
            <w:r w:rsidRPr="00262F96">
              <w:rPr>
                <w:sz w:val="20"/>
                <w:szCs w:val="20"/>
              </w:rPr>
              <w:t>сМО</w:t>
            </w:r>
            <w:proofErr w:type="spellEnd"/>
            <w:r w:rsidRPr="00262F96">
              <w:rPr>
                <w:sz w:val="20"/>
                <w:szCs w:val="20"/>
              </w:rPr>
              <w:t xml:space="preserve"> МВД России «Льговский»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262F96" w:rsidTr="003246A5">
        <w:trPr>
          <w:trHeight w:val="519"/>
        </w:trPr>
        <w:tc>
          <w:tcPr>
            <w:tcW w:w="144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Отдел образования Администрации Льговского района Курской области  во взаимодействии </w:t>
            </w:r>
            <w:proofErr w:type="spellStart"/>
            <w:r w:rsidRPr="00262F96">
              <w:rPr>
                <w:sz w:val="20"/>
                <w:szCs w:val="20"/>
              </w:rPr>
              <w:t>сМО</w:t>
            </w:r>
            <w:proofErr w:type="spellEnd"/>
            <w:r w:rsidRPr="00262F96">
              <w:rPr>
                <w:sz w:val="20"/>
                <w:szCs w:val="20"/>
              </w:rPr>
              <w:t xml:space="preserve"> МВД России «Льговский»  (по согласованию) «Льговский»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368" w:type="pct"/>
          </w:tcPr>
          <w:p w:rsidR="00AF5D73" w:rsidRPr="00262F96" w:rsidRDefault="00AF5D73" w:rsidP="00F821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262F96" w:rsidTr="003246A5">
        <w:tc>
          <w:tcPr>
            <w:tcW w:w="144" w:type="pct"/>
          </w:tcPr>
          <w:p w:rsidR="00AF5D73" w:rsidRPr="00262F96" w:rsidRDefault="00EF32FE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5</w:t>
            </w:r>
            <w:r w:rsidR="00AF5D73" w:rsidRPr="00262F96">
              <w:rPr>
                <w:sz w:val="20"/>
                <w:szCs w:val="20"/>
              </w:rPr>
              <w:t>.</w:t>
            </w:r>
          </w:p>
        </w:tc>
        <w:tc>
          <w:tcPr>
            <w:tcW w:w="911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</w:tc>
        <w:tc>
          <w:tcPr>
            <w:tcW w:w="459" w:type="pct"/>
          </w:tcPr>
          <w:p w:rsidR="00AF5D73" w:rsidRPr="00262F96" w:rsidRDefault="00E631D2" w:rsidP="0058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202</w:t>
            </w:r>
            <w:r w:rsidR="00584196" w:rsidRPr="00262F96">
              <w:rPr>
                <w:sz w:val="20"/>
                <w:szCs w:val="20"/>
              </w:rPr>
              <w:t>3</w:t>
            </w:r>
            <w:r w:rsidRPr="00262F96">
              <w:rPr>
                <w:sz w:val="20"/>
                <w:szCs w:val="20"/>
              </w:rPr>
              <w:t>-202</w:t>
            </w:r>
            <w:r w:rsidR="00584196" w:rsidRPr="00262F96">
              <w:rPr>
                <w:sz w:val="20"/>
                <w:szCs w:val="20"/>
              </w:rPr>
              <w:t>5</w:t>
            </w: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Отдел образования Администрации Льговского района Курской области во взаимодействии </w:t>
            </w:r>
            <w:proofErr w:type="spellStart"/>
            <w:r w:rsidRPr="00262F96">
              <w:rPr>
                <w:sz w:val="20"/>
                <w:szCs w:val="20"/>
              </w:rPr>
              <w:lastRenderedPageBreak/>
              <w:t>сМО</w:t>
            </w:r>
            <w:proofErr w:type="spellEnd"/>
            <w:r w:rsidRPr="00262F96">
              <w:rPr>
                <w:sz w:val="20"/>
                <w:szCs w:val="20"/>
              </w:rPr>
              <w:t xml:space="preserve"> МВД России «Льговский» 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 -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Повышение правового сознания детей</w:t>
            </w:r>
          </w:p>
        </w:tc>
      </w:tr>
      <w:tr w:rsidR="003246A5" w:rsidRPr="00262F96" w:rsidTr="003246A5">
        <w:trPr>
          <w:trHeight w:val="1200"/>
        </w:trPr>
        <w:tc>
          <w:tcPr>
            <w:tcW w:w="144" w:type="pct"/>
            <w:vMerge w:val="restart"/>
          </w:tcPr>
          <w:p w:rsidR="00AF5D73" w:rsidRPr="00262F96" w:rsidRDefault="00EF32FE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lastRenderedPageBreak/>
              <w:t>6</w:t>
            </w:r>
            <w:r w:rsidR="00AF5D73" w:rsidRPr="00262F96">
              <w:rPr>
                <w:sz w:val="20"/>
                <w:szCs w:val="20"/>
              </w:rPr>
              <w:t>.</w:t>
            </w:r>
          </w:p>
        </w:tc>
        <w:tc>
          <w:tcPr>
            <w:tcW w:w="911" w:type="pct"/>
            <w:vMerge w:val="restar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Оплата услуг за электроэнергию на освещение мест концентрации ДТП на участках автомобильных дорог общего пользования муниципального значения, проходящих по территориям населенных пунктов</w:t>
            </w:r>
          </w:p>
        </w:tc>
        <w:tc>
          <w:tcPr>
            <w:tcW w:w="459" w:type="pct"/>
          </w:tcPr>
          <w:p w:rsidR="00AF5D73" w:rsidRPr="00262F96" w:rsidRDefault="00E631D2" w:rsidP="0058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202</w:t>
            </w:r>
            <w:r w:rsidR="00584196" w:rsidRPr="00262F96">
              <w:rPr>
                <w:sz w:val="20"/>
                <w:szCs w:val="20"/>
              </w:rPr>
              <w:t>3</w:t>
            </w:r>
            <w:r w:rsidRPr="00262F96">
              <w:rPr>
                <w:sz w:val="20"/>
                <w:szCs w:val="20"/>
              </w:rPr>
              <w:t>-202</w:t>
            </w:r>
            <w:r w:rsidR="00584196" w:rsidRPr="00262F96">
              <w:rPr>
                <w:sz w:val="20"/>
                <w:szCs w:val="20"/>
              </w:rPr>
              <w:t>5</w:t>
            </w: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Муниципальные образования  Льговского района  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1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8 муниципальных образований района</w:t>
            </w:r>
          </w:p>
        </w:tc>
      </w:tr>
      <w:tr w:rsidR="003246A5" w:rsidRPr="00262F96" w:rsidTr="003246A5">
        <w:trPr>
          <w:trHeight w:val="716"/>
        </w:trPr>
        <w:tc>
          <w:tcPr>
            <w:tcW w:w="144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246A5" w:rsidRPr="00262F96" w:rsidTr="003246A5">
        <w:trPr>
          <w:trHeight w:val="1191"/>
        </w:trPr>
        <w:tc>
          <w:tcPr>
            <w:tcW w:w="144" w:type="pct"/>
            <w:vMerge w:val="restart"/>
          </w:tcPr>
          <w:p w:rsidR="00AF5D73" w:rsidRPr="00262F96" w:rsidRDefault="00EF32FE" w:rsidP="006E62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7</w:t>
            </w:r>
            <w:r w:rsidR="00AF5D73" w:rsidRPr="00262F96">
              <w:rPr>
                <w:sz w:val="20"/>
                <w:szCs w:val="20"/>
              </w:rPr>
              <w:t>.</w:t>
            </w:r>
          </w:p>
        </w:tc>
        <w:tc>
          <w:tcPr>
            <w:tcW w:w="911" w:type="pct"/>
            <w:vMerge w:val="restart"/>
          </w:tcPr>
          <w:p w:rsidR="00AF5D73" w:rsidRPr="00262F96" w:rsidRDefault="00AF5D73" w:rsidP="006E62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Внедрение в подразделениях служб, участвующих в ликвидации последствий ДТП, автоматизированных информационно-управляющих систем, позволяющих сократить время прибытия на место ДТП спецтранспорта</w:t>
            </w:r>
          </w:p>
        </w:tc>
        <w:tc>
          <w:tcPr>
            <w:tcW w:w="459" w:type="pct"/>
            <w:vMerge w:val="restart"/>
          </w:tcPr>
          <w:p w:rsidR="00AF5D73" w:rsidRPr="00262F96" w:rsidRDefault="00584196" w:rsidP="0058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2023</w:t>
            </w:r>
            <w:r w:rsidR="00E631D2" w:rsidRPr="00262F96">
              <w:rPr>
                <w:sz w:val="20"/>
                <w:szCs w:val="20"/>
              </w:rPr>
              <w:t>-202</w:t>
            </w:r>
            <w:r w:rsidRPr="00262F96">
              <w:rPr>
                <w:sz w:val="20"/>
                <w:szCs w:val="20"/>
              </w:rPr>
              <w:t>5</w:t>
            </w:r>
          </w:p>
        </w:tc>
        <w:tc>
          <w:tcPr>
            <w:tcW w:w="550" w:type="pct"/>
          </w:tcPr>
          <w:p w:rsidR="00AF5D73" w:rsidRPr="00262F96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ОБУЗ «</w:t>
            </w:r>
            <w:proofErr w:type="spellStart"/>
            <w:r w:rsidRPr="00262F96">
              <w:rPr>
                <w:sz w:val="20"/>
                <w:szCs w:val="20"/>
              </w:rPr>
              <w:t>Льговская</w:t>
            </w:r>
            <w:proofErr w:type="spellEnd"/>
            <w:r w:rsidRPr="00262F96">
              <w:rPr>
                <w:sz w:val="20"/>
                <w:szCs w:val="20"/>
              </w:rPr>
              <w:t xml:space="preserve"> ЦРБ»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6E62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F5D73" w:rsidRPr="00262F96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AF5D73" w:rsidRPr="00262F96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AF5D73" w:rsidRPr="00262F96" w:rsidRDefault="00AF5D73" w:rsidP="006E62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262F96" w:rsidTr="003246A5">
        <w:trPr>
          <w:trHeight w:val="1205"/>
        </w:trPr>
        <w:tc>
          <w:tcPr>
            <w:tcW w:w="144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МО МВД России «Льговский» 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262F96" w:rsidTr="003246A5">
        <w:trPr>
          <w:trHeight w:val="1260"/>
        </w:trPr>
        <w:tc>
          <w:tcPr>
            <w:tcW w:w="144" w:type="pct"/>
            <w:vMerge w:val="restart"/>
          </w:tcPr>
          <w:p w:rsidR="00AF5D73" w:rsidRPr="00262F96" w:rsidRDefault="00EF32FE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8</w:t>
            </w:r>
          </w:p>
        </w:tc>
        <w:tc>
          <w:tcPr>
            <w:tcW w:w="911" w:type="pct"/>
            <w:vMerge w:val="restart"/>
          </w:tcPr>
          <w:p w:rsidR="00AF5D73" w:rsidRPr="00262F96" w:rsidRDefault="00AF5D73" w:rsidP="00584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Оснащение подразделений служб, участвующих в ликвидации последствий ДТП, аппаратно-</w:t>
            </w:r>
            <w:proofErr w:type="spellStart"/>
            <w:r w:rsidRPr="00262F96">
              <w:rPr>
                <w:sz w:val="20"/>
                <w:szCs w:val="20"/>
              </w:rPr>
              <w:t>програм</w:t>
            </w:r>
            <w:r w:rsidR="00584196" w:rsidRPr="00262F96">
              <w:rPr>
                <w:sz w:val="20"/>
                <w:szCs w:val="20"/>
              </w:rPr>
              <w:t>м</w:t>
            </w:r>
            <w:r w:rsidRPr="00262F96">
              <w:rPr>
                <w:sz w:val="20"/>
                <w:szCs w:val="20"/>
              </w:rPr>
              <w:t>нымикомплексами</w:t>
            </w:r>
            <w:proofErr w:type="spellEnd"/>
            <w:r w:rsidRPr="00262F96">
              <w:rPr>
                <w:sz w:val="20"/>
                <w:szCs w:val="20"/>
              </w:rPr>
              <w:t>, позволя</w:t>
            </w:r>
            <w:r w:rsidR="00584196" w:rsidRPr="00262F96">
              <w:rPr>
                <w:sz w:val="20"/>
                <w:szCs w:val="20"/>
              </w:rPr>
              <w:t>ю</w:t>
            </w:r>
            <w:r w:rsidRPr="00262F96">
              <w:rPr>
                <w:sz w:val="20"/>
                <w:szCs w:val="20"/>
              </w:rPr>
              <w:t xml:space="preserve">щими с помощью электронной карты местности </w:t>
            </w:r>
            <w:proofErr w:type="spellStart"/>
            <w:r w:rsidRPr="00262F96">
              <w:rPr>
                <w:sz w:val="20"/>
                <w:szCs w:val="20"/>
              </w:rPr>
              <w:t>определитьоптимальный</w:t>
            </w:r>
            <w:proofErr w:type="spellEnd"/>
            <w:r w:rsidRPr="00262F96">
              <w:rPr>
                <w:sz w:val="20"/>
                <w:szCs w:val="20"/>
              </w:rPr>
              <w:t xml:space="preserve"> маршрут движения к месту ДТП спецтранспорта</w:t>
            </w:r>
          </w:p>
        </w:tc>
        <w:tc>
          <w:tcPr>
            <w:tcW w:w="459" w:type="pct"/>
            <w:vMerge w:val="restart"/>
          </w:tcPr>
          <w:p w:rsidR="00AF5D73" w:rsidRPr="00262F96" w:rsidRDefault="00E631D2" w:rsidP="0058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202</w:t>
            </w:r>
            <w:r w:rsidR="00584196" w:rsidRPr="00262F96">
              <w:rPr>
                <w:sz w:val="20"/>
                <w:szCs w:val="20"/>
              </w:rPr>
              <w:t>3</w:t>
            </w:r>
            <w:r w:rsidRPr="00262F96">
              <w:rPr>
                <w:sz w:val="20"/>
                <w:szCs w:val="20"/>
              </w:rPr>
              <w:t>-202</w:t>
            </w:r>
            <w:r w:rsidR="00584196" w:rsidRPr="00262F96">
              <w:rPr>
                <w:sz w:val="20"/>
                <w:szCs w:val="20"/>
              </w:rPr>
              <w:t>5</w:t>
            </w: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ОБУЗ «</w:t>
            </w:r>
            <w:proofErr w:type="spellStart"/>
            <w:r w:rsidRPr="00262F96">
              <w:rPr>
                <w:sz w:val="20"/>
                <w:szCs w:val="20"/>
              </w:rPr>
              <w:t>Льговская</w:t>
            </w:r>
            <w:proofErr w:type="spellEnd"/>
            <w:r w:rsidRPr="00262F96">
              <w:rPr>
                <w:sz w:val="20"/>
                <w:szCs w:val="20"/>
              </w:rPr>
              <w:t xml:space="preserve"> ЦРБ»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262F96" w:rsidTr="003246A5">
        <w:trPr>
          <w:trHeight w:val="1265"/>
        </w:trPr>
        <w:tc>
          <w:tcPr>
            <w:tcW w:w="144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МО МВД России «Льговский» (по согласованию)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262F96" w:rsidTr="003246A5">
        <w:tc>
          <w:tcPr>
            <w:tcW w:w="144" w:type="pct"/>
          </w:tcPr>
          <w:p w:rsidR="00AF5D73" w:rsidRPr="00262F96" w:rsidRDefault="00EF32FE" w:rsidP="00EF32F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9</w:t>
            </w:r>
          </w:p>
        </w:tc>
        <w:tc>
          <w:tcPr>
            <w:tcW w:w="911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 xml:space="preserve">Проведение комплексных исследований и </w:t>
            </w:r>
            <w:proofErr w:type="spellStart"/>
            <w:r w:rsidRPr="00262F96">
              <w:rPr>
                <w:sz w:val="20"/>
                <w:szCs w:val="20"/>
              </w:rPr>
              <w:t>подготовкаобоснованных</w:t>
            </w:r>
            <w:proofErr w:type="spellEnd"/>
            <w:r w:rsidRPr="00262F96">
              <w:rPr>
                <w:sz w:val="20"/>
                <w:szCs w:val="20"/>
              </w:rPr>
              <w:t xml:space="preserve"> предложений по регламентации деятельности и организации взаимодействия органов </w:t>
            </w:r>
            <w:r w:rsidRPr="00262F96">
              <w:rPr>
                <w:sz w:val="20"/>
                <w:szCs w:val="20"/>
              </w:rPr>
              <w:lastRenderedPageBreak/>
              <w:t>местного самоуправления, а также юридических лиц в области обеспечения безопасности дорожного движения</w:t>
            </w:r>
          </w:p>
        </w:tc>
        <w:tc>
          <w:tcPr>
            <w:tcW w:w="459" w:type="pct"/>
          </w:tcPr>
          <w:p w:rsidR="00AF5D73" w:rsidRPr="00262F96" w:rsidRDefault="00E631D2" w:rsidP="005841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lastRenderedPageBreak/>
              <w:t>202</w:t>
            </w:r>
            <w:r w:rsidR="00584196" w:rsidRPr="00262F96">
              <w:rPr>
                <w:sz w:val="20"/>
                <w:szCs w:val="20"/>
              </w:rPr>
              <w:t>3</w:t>
            </w:r>
            <w:r w:rsidRPr="00262F96">
              <w:rPr>
                <w:sz w:val="20"/>
                <w:szCs w:val="20"/>
              </w:rPr>
              <w:t>-202</w:t>
            </w:r>
            <w:r w:rsidR="00584196" w:rsidRPr="00262F96">
              <w:rPr>
                <w:sz w:val="20"/>
                <w:szCs w:val="20"/>
              </w:rPr>
              <w:t>5</w:t>
            </w: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Администрация Льговского района Курской области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2F9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246A5" w:rsidRPr="00262F96" w:rsidTr="003246A5">
        <w:tc>
          <w:tcPr>
            <w:tcW w:w="144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Всего по Подпрограмме:</w:t>
            </w: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F5D73" w:rsidRPr="00262F96" w:rsidRDefault="0058419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368" w:type="pct"/>
          </w:tcPr>
          <w:p w:rsidR="00AF5D73" w:rsidRPr="00262F96" w:rsidRDefault="00584196" w:rsidP="00F8213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F5D73" w:rsidRPr="00262F96" w:rsidRDefault="0058419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7" w:type="pct"/>
          </w:tcPr>
          <w:p w:rsidR="00AF5D73" w:rsidRPr="00262F96" w:rsidRDefault="0058419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F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AF5D73" w:rsidRPr="00262F96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F5D73" w:rsidRPr="00262F96" w:rsidRDefault="00AF5D73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</w:p>
    <w:p w:rsidR="00AF5D73" w:rsidRPr="00262F96" w:rsidRDefault="00AF5D73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</w:p>
    <w:p w:rsidR="00EF32FE" w:rsidRPr="00262F96" w:rsidRDefault="00EF32FE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</w:p>
    <w:p w:rsidR="00EF32FE" w:rsidRPr="00262F96" w:rsidRDefault="00EF32FE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</w:p>
    <w:p w:rsidR="00EF32FE" w:rsidRPr="00262F96" w:rsidRDefault="00EF32FE" w:rsidP="006B5D09">
      <w:pPr>
        <w:autoSpaceDE w:val="0"/>
        <w:autoSpaceDN w:val="0"/>
        <w:adjustRightInd w:val="0"/>
        <w:ind w:left="9724"/>
        <w:jc w:val="center"/>
        <w:outlineLvl w:val="1"/>
        <w:rPr>
          <w:sz w:val="20"/>
          <w:szCs w:val="20"/>
        </w:rPr>
      </w:pPr>
    </w:p>
    <w:p w:rsidR="00EF32FE" w:rsidRPr="00E415FD" w:rsidRDefault="00EF32FE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EF32FE" w:rsidRPr="00E415FD" w:rsidRDefault="00EF32FE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EF32FE" w:rsidRPr="00E415FD" w:rsidRDefault="00EF32FE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EF32FE" w:rsidRPr="00E415FD" w:rsidRDefault="00EF32FE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EF32FE" w:rsidRPr="00E415FD" w:rsidRDefault="00EF32FE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EF32FE" w:rsidRPr="00E415FD" w:rsidRDefault="00EF32FE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EF32FE" w:rsidRDefault="00EF32FE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Pr="00E415FD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EF32FE" w:rsidRPr="00E415FD" w:rsidRDefault="00EF32FE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3246A5" w:rsidRDefault="003246A5" w:rsidP="006B5D09">
      <w:pPr>
        <w:autoSpaceDE w:val="0"/>
        <w:autoSpaceDN w:val="0"/>
        <w:adjustRightInd w:val="0"/>
        <w:ind w:left="9724"/>
        <w:jc w:val="center"/>
        <w:outlineLvl w:val="1"/>
      </w:pPr>
    </w:p>
    <w:p w:rsidR="00AF5D73" w:rsidRPr="00E415FD" w:rsidRDefault="00AF5D73" w:rsidP="006B5D09">
      <w:pPr>
        <w:autoSpaceDE w:val="0"/>
        <w:autoSpaceDN w:val="0"/>
        <w:adjustRightInd w:val="0"/>
        <w:ind w:left="9724"/>
        <w:jc w:val="center"/>
        <w:outlineLvl w:val="1"/>
      </w:pPr>
      <w:r w:rsidRPr="00E415FD">
        <w:lastRenderedPageBreak/>
        <w:t>Приложение № 2</w:t>
      </w:r>
    </w:p>
    <w:p w:rsidR="00AF5D73" w:rsidRPr="00E415FD" w:rsidRDefault="00AF5D73" w:rsidP="006B5D09">
      <w:pPr>
        <w:autoSpaceDE w:val="0"/>
        <w:autoSpaceDN w:val="0"/>
        <w:adjustRightInd w:val="0"/>
        <w:ind w:left="9724"/>
        <w:jc w:val="center"/>
      </w:pPr>
      <w:r w:rsidRPr="00E415FD">
        <w:t>к подпрограмме 4</w:t>
      </w:r>
    </w:p>
    <w:p w:rsidR="00AF5D73" w:rsidRPr="00E415FD" w:rsidRDefault="00AF5D73" w:rsidP="006B5D09">
      <w:pPr>
        <w:autoSpaceDE w:val="0"/>
        <w:autoSpaceDN w:val="0"/>
        <w:adjustRightInd w:val="0"/>
        <w:ind w:left="9724"/>
        <w:jc w:val="center"/>
      </w:pPr>
      <w:r w:rsidRPr="00E415FD">
        <w:t xml:space="preserve">«Повышение безопасности </w:t>
      </w:r>
      <w:proofErr w:type="gramStart"/>
      <w:r w:rsidRPr="00E415FD">
        <w:t>дорожного</w:t>
      </w:r>
      <w:proofErr w:type="gramEnd"/>
    </w:p>
    <w:p w:rsidR="00AF5D73" w:rsidRPr="00E415FD" w:rsidRDefault="00AF5D73" w:rsidP="006B5D09">
      <w:pPr>
        <w:autoSpaceDE w:val="0"/>
        <w:autoSpaceDN w:val="0"/>
        <w:adjustRightInd w:val="0"/>
        <w:ind w:left="9724"/>
        <w:jc w:val="center"/>
      </w:pPr>
      <w:r w:rsidRPr="00E415FD">
        <w:t xml:space="preserve">движения в Льговском районе Курской </w:t>
      </w:r>
      <w:proofErr w:type="spellStart"/>
      <w:r w:rsidRPr="00E415FD">
        <w:t>области</w:t>
      </w:r>
      <w:proofErr w:type="gramStart"/>
      <w:r w:rsidRPr="00E415FD">
        <w:t>»м</w:t>
      </w:r>
      <w:proofErr w:type="gramEnd"/>
      <w:r w:rsidRPr="00E415FD">
        <w:t>униципальной</w:t>
      </w:r>
      <w:proofErr w:type="spellEnd"/>
      <w:r w:rsidR="003246A5">
        <w:t xml:space="preserve"> </w:t>
      </w:r>
      <w:r w:rsidRPr="00E415FD"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584196" w:rsidRPr="00E415FD">
        <w:t>3</w:t>
      </w:r>
      <w:r w:rsidR="00E631D2" w:rsidRPr="00E415FD">
        <w:t>-202</w:t>
      </w:r>
      <w:r w:rsidR="00584196" w:rsidRPr="00E415FD">
        <w:t>5</w:t>
      </w:r>
      <w:r w:rsidRPr="00E415FD">
        <w:t xml:space="preserve"> годы»</w:t>
      </w:r>
    </w:p>
    <w:p w:rsidR="00AF5D73" w:rsidRPr="00E415FD" w:rsidRDefault="00AF5D73" w:rsidP="006972AC">
      <w:pPr>
        <w:autoSpaceDE w:val="0"/>
        <w:autoSpaceDN w:val="0"/>
        <w:adjustRightInd w:val="0"/>
        <w:ind w:left="9900" w:firstLine="540"/>
        <w:jc w:val="center"/>
      </w:pPr>
    </w:p>
    <w:p w:rsidR="00AF5D73" w:rsidRPr="00E415FD" w:rsidRDefault="00AF5D73" w:rsidP="006972AC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>РЕСУРСНОЕ ОБЕСПЕЧЕНИЕ</w:t>
      </w:r>
    </w:p>
    <w:p w:rsidR="00AF5D73" w:rsidRPr="00E415FD" w:rsidRDefault="00AF5D73" w:rsidP="009B26A2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 xml:space="preserve"> подпрограммы 4 «Повышение </w:t>
      </w:r>
      <w:proofErr w:type="spellStart"/>
      <w:r w:rsidRPr="00E415FD">
        <w:rPr>
          <w:b/>
        </w:rPr>
        <w:t>безопасностидорожного</w:t>
      </w:r>
      <w:proofErr w:type="spellEnd"/>
      <w:r w:rsidRPr="00E415FD">
        <w:rPr>
          <w:b/>
        </w:rPr>
        <w:t xml:space="preserve">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</w:rPr>
        <w:t>202</w:t>
      </w:r>
      <w:r w:rsidR="00584196" w:rsidRPr="00E415FD">
        <w:rPr>
          <w:b/>
        </w:rPr>
        <w:t>3</w:t>
      </w:r>
      <w:r w:rsidR="00E631D2" w:rsidRPr="00E415FD">
        <w:rPr>
          <w:b/>
        </w:rPr>
        <w:t>-202</w:t>
      </w:r>
      <w:r w:rsidR="00584196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6972AC">
      <w:pPr>
        <w:autoSpaceDE w:val="0"/>
        <w:autoSpaceDN w:val="0"/>
        <w:adjustRightInd w:val="0"/>
        <w:jc w:val="right"/>
      </w:pPr>
      <w:r w:rsidRPr="00E415FD">
        <w:t>(тыс. рублей)</w:t>
      </w:r>
    </w:p>
    <w:tbl>
      <w:tblPr>
        <w:tblW w:w="345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2"/>
        <w:gridCol w:w="1837"/>
        <w:gridCol w:w="837"/>
        <w:gridCol w:w="837"/>
        <w:gridCol w:w="835"/>
      </w:tblGrid>
      <w:tr w:rsidR="00AF5D73" w:rsidRPr="00E415FD" w:rsidTr="00EF32FE">
        <w:trPr>
          <w:cantSplit/>
          <w:trHeight w:val="240"/>
          <w:jc w:val="center"/>
        </w:trPr>
        <w:tc>
          <w:tcPr>
            <w:tcW w:w="28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   </w:t>
            </w:r>
          </w:p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финансирования, </w:t>
            </w:r>
          </w:p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  </w:t>
            </w:r>
          </w:p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 </w:t>
            </w:r>
          </w:p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  <w:p w:rsidR="00AF5D73" w:rsidRPr="00E415FD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D73" w:rsidRPr="00E415FD" w:rsidTr="00EF32FE">
        <w:trPr>
          <w:cantSplit/>
          <w:trHeight w:val="360"/>
          <w:jc w:val="center"/>
        </w:trPr>
        <w:tc>
          <w:tcPr>
            <w:tcW w:w="28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5D73" w:rsidRPr="00E415FD" w:rsidRDefault="00AF5D73" w:rsidP="009A12D5">
            <w:pPr>
              <w:rPr>
                <w:b/>
              </w:rPr>
            </w:pPr>
          </w:p>
        </w:tc>
        <w:tc>
          <w:tcPr>
            <w:tcW w:w="8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5D73" w:rsidRPr="00E415FD" w:rsidRDefault="00AF5D73" w:rsidP="009A12D5">
            <w:pPr>
              <w:rPr>
                <w:b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AF5D73" w:rsidP="005841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84196"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AF5D73" w:rsidP="005841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84196"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AF5D73" w:rsidP="005841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84196"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F5D73" w:rsidRPr="00E415FD" w:rsidTr="00EF32FE">
        <w:trPr>
          <w:cantSplit/>
          <w:trHeight w:val="240"/>
          <w:jc w:val="center"/>
        </w:trPr>
        <w:tc>
          <w:tcPr>
            <w:tcW w:w="2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AF5D73" w:rsidP="006E62C6">
            <w:pPr>
              <w:autoSpaceDE w:val="0"/>
              <w:autoSpaceDN w:val="0"/>
              <w:adjustRightInd w:val="0"/>
            </w:pPr>
            <w:r w:rsidRPr="00E415FD">
              <w:t>Бюджеты муниципальных образований Льговского района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5FD">
              <w:rPr>
                <w:b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5FD">
              <w:rPr>
                <w:b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5FD">
              <w:rPr>
                <w:b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E415FD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5FD">
              <w:rPr>
                <w:b/>
              </w:rPr>
              <w:t>0</w:t>
            </w:r>
          </w:p>
        </w:tc>
      </w:tr>
      <w:tr w:rsidR="002F2788" w:rsidRPr="00E415FD" w:rsidTr="00EF32FE">
        <w:trPr>
          <w:cantSplit/>
          <w:trHeight w:val="240"/>
          <w:jc w:val="center"/>
        </w:trPr>
        <w:tc>
          <w:tcPr>
            <w:tcW w:w="2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788" w:rsidRPr="00E415FD" w:rsidRDefault="002F2788" w:rsidP="009A12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788" w:rsidRPr="00E415FD" w:rsidRDefault="002F2788" w:rsidP="009A12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F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4: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788" w:rsidRPr="00E415FD" w:rsidRDefault="002F2788" w:rsidP="009A12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B2546" w:rsidRPr="00E415FD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5FD">
              <w:rPr>
                <w:b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788" w:rsidRPr="00E415FD" w:rsidRDefault="002F2788" w:rsidP="00B507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B2546" w:rsidRPr="00E415FD" w:rsidRDefault="003B2546" w:rsidP="00B507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5FD">
              <w:rPr>
                <w:b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2546" w:rsidRPr="00E415FD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F2788" w:rsidRPr="00E415FD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5FD">
              <w:rPr>
                <w:b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2546" w:rsidRPr="00E415FD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F2788" w:rsidRPr="00E415FD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415FD">
              <w:rPr>
                <w:b/>
              </w:rPr>
              <w:t>0</w:t>
            </w:r>
          </w:p>
        </w:tc>
      </w:tr>
    </w:tbl>
    <w:p w:rsidR="00AF5D73" w:rsidRPr="00E415FD" w:rsidRDefault="00AF5D73" w:rsidP="006972AC">
      <w:pPr>
        <w:sectPr w:rsidR="00AF5D73" w:rsidRPr="00E415FD" w:rsidSect="009A12D5">
          <w:pgSz w:w="16838" w:h="11905" w:orient="landscape"/>
          <w:pgMar w:top="851" w:right="1134" w:bottom="851" w:left="1134" w:header="720" w:footer="720" w:gutter="0"/>
          <w:cols w:space="720"/>
        </w:sectPr>
      </w:pPr>
    </w:p>
    <w:p w:rsidR="00AF5D73" w:rsidRPr="00E415FD" w:rsidRDefault="00AF5D73" w:rsidP="006972AC">
      <w:pPr>
        <w:autoSpaceDE w:val="0"/>
        <w:autoSpaceDN w:val="0"/>
        <w:adjustRightInd w:val="0"/>
        <w:ind w:left="4860"/>
        <w:jc w:val="center"/>
        <w:outlineLvl w:val="1"/>
      </w:pPr>
      <w:r w:rsidRPr="00E415FD">
        <w:lastRenderedPageBreak/>
        <w:t>Приложение № 3</w:t>
      </w:r>
    </w:p>
    <w:p w:rsidR="00AF5D73" w:rsidRPr="00E415FD" w:rsidRDefault="00AF5D73" w:rsidP="006972AC">
      <w:pPr>
        <w:autoSpaceDE w:val="0"/>
        <w:autoSpaceDN w:val="0"/>
        <w:adjustRightInd w:val="0"/>
        <w:ind w:left="4860"/>
        <w:jc w:val="center"/>
      </w:pPr>
      <w:r w:rsidRPr="00E415FD">
        <w:t>к подпрограмме 4</w:t>
      </w:r>
    </w:p>
    <w:p w:rsidR="00AF5D73" w:rsidRPr="00E415FD" w:rsidRDefault="00AF5D73" w:rsidP="006972AC">
      <w:pPr>
        <w:autoSpaceDE w:val="0"/>
        <w:autoSpaceDN w:val="0"/>
        <w:adjustRightInd w:val="0"/>
        <w:ind w:left="4860"/>
        <w:jc w:val="center"/>
      </w:pPr>
      <w:r w:rsidRPr="00E415FD">
        <w:t xml:space="preserve">«Повышение безопасности </w:t>
      </w:r>
      <w:proofErr w:type="gramStart"/>
      <w:r w:rsidRPr="00E415FD">
        <w:t>дорожного</w:t>
      </w:r>
      <w:proofErr w:type="gramEnd"/>
    </w:p>
    <w:p w:rsidR="00AF5D73" w:rsidRPr="00E415FD" w:rsidRDefault="00AF5D73" w:rsidP="006972AC">
      <w:pPr>
        <w:autoSpaceDE w:val="0"/>
        <w:autoSpaceDN w:val="0"/>
        <w:adjustRightInd w:val="0"/>
        <w:ind w:left="4860"/>
        <w:jc w:val="center"/>
      </w:pPr>
      <w:r w:rsidRPr="00E415FD">
        <w:t xml:space="preserve">движения в Льговском районе Курской </w:t>
      </w:r>
      <w:proofErr w:type="spellStart"/>
      <w:r w:rsidRPr="00E415FD">
        <w:t>области</w:t>
      </w:r>
      <w:proofErr w:type="gramStart"/>
      <w:r w:rsidRPr="00E415FD">
        <w:t>»м</w:t>
      </w:r>
      <w:proofErr w:type="gramEnd"/>
      <w:r w:rsidRPr="00E415FD">
        <w:t>униципальной</w:t>
      </w:r>
      <w:proofErr w:type="spellEnd"/>
      <w:r w:rsidRPr="00E415FD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584196" w:rsidRPr="00E415FD">
        <w:t>3</w:t>
      </w:r>
      <w:r w:rsidR="00E631D2" w:rsidRPr="00E415FD">
        <w:t>-202</w:t>
      </w:r>
      <w:r w:rsidR="00584196" w:rsidRPr="00E415FD">
        <w:t>5</w:t>
      </w:r>
      <w:r w:rsidRPr="00E415FD">
        <w:t xml:space="preserve"> годы»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9F33AD">
      <w:pPr>
        <w:autoSpaceDE w:val="0"/>
        <w:autoSpaceDN w:val="0"/>
        <w:adjustRightInd w:val="0"/>
        <w:jc w:val="center"/>
        <w:rPr>
          <w:b/>
        </w:rPr>
      </w:pPr>
      <w:r w:rsidRPr="00E415FD">
        <w:rPr>
          <w:b/>
        </w:rPr>
        <w:t xml:space="preserve">Методика оценки эффективности реализации подпрограммы 4 «Повышение безопасности 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rPr>
          <w:b/>
        </w:rPr>
        <w:t>202</w:t>
      </w:r>
      <w:r w:rsidR="00584196" w:rsidRPr="00E415FD">
        <w:rPr>
          <w:b/>
        </w:rPr>
        <w:t>3</w:t>
      </w:r>
      <w:r w:rsidR="00E631D2" w:rsidRPr="00E415FD">
        <w:rPr>
          <w:b/>
        </w:rPr>
        <w:t>-202</w:t>
      </w:r>
      <w:r w:rsidR="00584196" w:rsidRPr="00E415FD">
        <w:rPr>
          <w:b/>
        </w:rPr>
        <w:t>5</w:t>
      </w:r>
      <w:r w:rsidRPr="00E415FD">
        <w:rPr>
          <w:b/>
        </w:rPr>
        <w:t xml:space="preserve"> годы»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9F33AD">
      <w:pPr>
        <w:autoSpaceDE w:val="0"/>
        <w:autoSpaceDN w:val="0"/>
        <w:adjustRightInd w:val="0"/>
        <w:ind w:firstLine="561"/>
        <w:jc w:val="both"/>
      </w:pPr>
      <w:r w:rsidRPr="00E415FD">
        <w:t xml:space="preserve">1. Оценка эффективности реализации Подпрограммы 4 (далее - оценка) осуществляется муниципальным заказчиком-координатором подпрограммы «Повышение безопасности дорожного движения в Льговском районе Курской области»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E415FD">
        <w:t>202</w:t>
      </w:r>
      <w:r w:rsidR="00584196" w:rsidRPr="00E415FD">
        <w:t>3</w:t>
      </w:r>
      <w:r w:rsidR="00E631D2" w:rsidRPr="00E415FD">
        <w:t>-202</w:t>
      </w:r>
      <w:r w:rsidR="00584196" w:rsidRPr="00E415FD">
        <w:t>5</w:t>
      </w:r>
      <w:r w:rsidRPr="00E415FD">
        <w:t xml:space="preserve"> годы» по итогам ее исполнения за отчетный период.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2. Источником информации для оценки эффективности реализации Подпрограммы является отдел промышленности, транспорта, связи, ЖКХ, строительства и архитектуры администрации Льговского района Курской области.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3. Оценка эффективности осуществляется по следующим критериям: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3.1. Степень достижения за отчетный период запланированных значений целевых индикаторов и показателей.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5FD">
        <w:rPr>
          <w:rFonts w:ascii="Times New Roman" w:hAnsi="Times New Roman" w:cs="Times New Roman"/>
          <w:sz w:val="24"/>
          <w:szCs w:val="24"/>
        </w:rPr>
        <w:t xml:space="preserve">                                   Ф x 100%</w:t>
      </w:r>
    </w:p>
    <w:p w:rsidR="00AF5D73" w:rsidRPr="00E415FD" w:rsidRDefault="00AF5D73" w:rsidP="0069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5FD">
        <w:rPr>
          <w:rFonts w:ascii="Times New Roman" w:hAnsi="Times New Roman" w:cs="Times New Roman"/>
          <w:sz w:val="24"/>
          <w:szCs w:val="24"/>
        </w:rPr>
        <w:t xml:space="preserve">                             И = --------------,</w:t>
      </w:r>
    </w:p>
    <w:p w:rsidR="00AF5D73" w:rsidRPr="00E415FD" w:rsidRDefault="00AF5D73" w:rsidP="0069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E415F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где: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И - оценка достижения запланированных результатов;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Ф - фактически достигнутые значения целевых индикаторов;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proofErr w:type="gramStart"/>
      <w:r w:rsidRPr="00E415FD">
        <w:t>П</w:t>
      </w:r>
      <w:proofErr w:type="gramEnd"/>
      <w:r w:rsidRPr="00E415FD">
        <w:t xml:space="preserve"> - плановые значения.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3.2. Степень выполнения мероприятий Подпрограммы.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Степень выполнения мероприятий Подпрограммы измеряется на основании процентного сопоставления количества запланированных мероприятий Подпрограммы и фактически выполненных по следующей формуле: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5FD">
        <w:rPr>
          <w:rFonts w:ascii="Times New Roman" w:hAnsi="Times New Roman" w:cs="Times New Roman"/>
          <w:sz w:val="24"/>
          <w:szCs w:val="24"/>
        </w:rPr>
        <w:t xml:space="preserve">                                   Мф x 100%</w:t>
      </w:r>
    </w:p>
    <w:p w:rsidR="00AF5D73" w:rsidRPr="00E415FD" w:rsidRDefault="00AF5D73" w:rsidP="0069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415FD">
        <w:rPr>
          <w:rFonts w:ascii="Times New Roman" w:hAnsi="Times New Roman" w:cs="Times New Roman"/>
          <w:sz w:val="24"/>
          <w:szCs w:val="24"/>
        </w:rPr>
        <w:t xml:space="preserve">                             Ми = --------------,</w:t>
      </w:r>
    </w:p>
    <w:p w:rsidR="00AF5D73" w:rsidRPr="00E415FD" w:rsidRDefault="00AF5D73" w:rsidP="006972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E415FD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где: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lastRenderedPageBreak/>
        <w:t>Ми - степень выполнения мероприятий Подпрограммы;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Мф - количество мероприятий Подпрограммы, фактически реализованных за отчетный период;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proofErr w:type="spellStart"/>
      <w:r w:rsidRPr="00E415FD">
        <w:t>Мп</w:t>
      </w:r>
      <w:proofErr w:type="spellEnd"/>
      <w:r w:rsidRPr="00E415FD">
        <w:t xml:space="preserve"> - количество мероприятий Подпрограммы, запланированных на отчетный период.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4. На основе проведенной оценки эффективности реализации Подпрограммы могут быть сделаны следующие выводы: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эффективность реализации Подпрограммы снизилась;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эффективность реализации Подпрограммы находится на прежнем уровне;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эффективность реализации Подпрограммы повысилась.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p w:rsidR="00AF5D73" w:rsidRPr="00E415FD" w:rsidRDefault="00AF5D73" w:rsidP="006972A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5F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  <w:r w:rsidRPr="00E415FD">
        <w:t>&lt;*&gt; Отчетный финансовый год и в целом за период реализации Подпрограммы.</w:t>
      </w:r>
    </w:p>
    <w:p w:rsidR="00AF5D73" w:rsidRPr="00E415FD" w:rsidRDefault="00AF5D73" w:rsidP="006972AC">
      <w:pPr>
        <w:autoSpaceDE w:val="0"/>
        <w:autoSpaceDN w:val="0"/>
        <w:adjustRightInd w:val="0"/>
        <w:ind w:firstLine="540"/>
        <w:jc w:val="both"/>
      </w:pPr>
    </w:p>
    <w:sectPr w:rsidR="00AF5D73" w:rsidRPr="00E415FD" w:rsidSect="006805D1">
      <w:pgSz w:w="11906" w:h="16838"/>
      <w:pgMar w:top="1077" w:right="539" w:bottom="902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CA" w:rsidRDefault="00E02ECA">
      <w:r>
        <w:separator/>
      </w:r>
    </w:p>
  </w:endnote>
  <w:endnote w:type="continuationSeparator" w:id="0">
    <w:p w:rsidR="00E02ECA" w:rsidRDefault="00E0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E415FD" w:rsidP="009218B2">
    <w:pPr>
      <w:pStyle w:val="af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15FD" w:rsidRDefault="00E415FD" w:rsidP="009218B2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E415FD" w:rsidP="009218B2">
    <w:pPr>
      <w:pStyle w:val="af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14F6">
      <w:rPr>
        <w:rStyle w:val="a8"/>
        <w:noProof/>
      </w:rPr>
      <w:t>4</w:t>
    </w:r>
    <w:r>
      <w:rPr>
        <w:rStyle w:val="a8"/>
      </w:rPr>
      <w:fldChar w:fldCharType="end"/>
    </w:r>
  </w:p>
  <w:p w:rsidR="00E415FD" w:rsidRDefault="00E415FD" w:rsidP="000F6585">
    <w:pPr>
      <w:pStyle w:val="af9"/>
      <w:framePr w:wrap="around" w:vAnchor="text" w:hAnchor="margin" w:xAlign="right" w:y="1"/>
      <w:rPr>
        <w:rStyle w:val="a8"/>
      </w:rPr>
    </w:pPr>
  </w:p>
  <w:p w:rsidR="00E415FD" w:rsidRDefault="00E415FD" w:rsidP="009218B2">
    <w:pPr>
      <w:pStyle w:val="a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E415FD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E415FD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E415F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CA" w:rsidRDefault="00E02ECA">
      <w:r>
        <w:separator/>
      </w:r>
    </w:p>
  </w:footnote>
  <w:footnote w:type="continuationSeparator" w:id="0">
    <w:p w:rsidR="00E02ECA" w:rsidRDefault="00E0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E415FD" w:rsidP="009D315F">
    <w:pPr>
      <w:pStyle w:val="a6"/>
      <w:jc w:val="right"/>
    </w:pPr>
  </w:p>
  <w:p w:rsidR="00E415FD" w:rsidRDefault="00E415FD" w:rsidP="009D315F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E415FD" w:rsidP="006805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59</w:t>
    </w:r>
    <w:r>
      <w:rPr>
        <w:rStyle w:val="a8"/>
      </w:rPr>
      <w:fldChar w:fldCharType="end"/>
    </w:r>
  </w:p>
  <w:p w:rsidR="00E415FD" w:rsidRDefault="00E415F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E415FD" w:rsidP="006805D1">
    <w:pPr>
      <w:pStyle w:val="a6"/>
      <w:framePr w:wrap="around" w:vAnchor="text" w:hAnchor="margin" w:xAlign="center" w:y="1"/>
      <w:rPr>
        <w:rStyle w:val="a8"/>
      </w:rPr>
    </w:pPr>
  </w:p>
  <w:p w:rsidR="00E415FD" w:rsidRDefault="00E415F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E415FD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7614F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415FD" w:rsidRDefault="00E415FD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FD" w:rsidRDefault="00E415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D37"/>
    <w:multiLevelType w:val="hybridMultilevel"/>
    <w:tmpl w:val="47FAA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F3FBB"/>
    <w:multiLevelType w:val="hybridMultilevel"/>
    <w:tmpl w:val="5A6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229D8"/>
    <w:multiLevelType w:val="hybridMultilevel"/>
    <w:tmpl w:val="008EC0DC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">
    <w:nsid w:val="0AE7013C"/>
    <w:multiLevelType w:val="hybridMultilevel"/>
    <w:tmpl w:val="FBCC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2A7201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4361B"/>
    <w:multiLevelType w:val="hybridMultilevel"/>
    <w:tmpl w:val="D076E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7">
    <w:nsid w:val="0F3355FC"/>
    <w:multiLevelType w:val="hybridMultilevel"/>
    <w:tmpl w:val="E918E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F01C6D"/>
    <w:multiLevelType w:val="hybridMultilevel"/>
    <w:tmpl w:val="4D7ACF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537559"/>
    <w:multiLevelType w:val="hybridMultilevel"/>
    <w:tmpl w:val="D11EEE40"/>
    <w:lvl w:ilvl="0" w:tplc="9454E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F3E507E"/>
    <w:multiLevelType w:val="hybridMultilevel"/>
    <w:tmpl w:val="665E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16B4DE2"/>
    <w:multiLevelType w:val="hybridMultilevel"/>
    <w:tmpl w:val="2E444C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1CE23E8"/>
    <w:multiLevelType w:val="hybridMultilevel"/>
    <w:tmpl w:val="AD0C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730AAD"/>
    <w:multiLevelType w:val="hybridMultilevel"/>
    <w:tmpl w:val="7D96409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5">
    <w:nsid w:val="28C718C5"/>
    <w:multiLevelType w:val="hybridMultilevel"/>
    <w:tmpl w:val="C4905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57AA1"/>
    <w:multiLevelType w:val="hybridMultilevel"/>
    <w:tmpl w:val="6C545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8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C242E2"/>
    <w:multiLevelType w:val="hybridMultilevel"/>
    <w:tmpl w:val="111EF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1C1BD9"/>
    <w:multiLevelType w:val="hybridMultilevel"/>
    <w:tmpl w:val="F1781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A34A7D"/>
    <w:multiLevelType w:val="hybridMultilevel"/>
    <w:tmpl w:val="E6FC1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0C5B70"/>
    <w:multiLevelType w:val="hybridMultilevel"/>
    <w:tmpl w:val="B654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5754CA"/>
    <w:multiLevelType w:val="hybridMultilevel"/>
    <w:tmpl w:val="35F8EA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E31BB7"/>
    <w:multiLevelType w:val="hybridMultilevel"/>
    <w:tmpl w:val="C4EC18CC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5F60B2"/>
    <w:multiLevelType w:val="hybridMultilevel"/>
    <w:tmpl w:val="911A2F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4036B48"/>
    <w:multiLevelType w:val="hybridMultilevel"/>
    <w:tmpl w:val="D664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833C10"/>
    <w:multiLevelType w:val="hybridMultilevel"/>
    <w:tmpl w:val="F660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31">
    <w:nsid w:val="4B7F1DEA"/>
    <w:multiLevelType w:val="hybridMultilevel"/>
    <w:tmpl w:val="8B328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41110C"/>
    <w:multiLevelType w:val="multilevel"/>
    <w:tmpl w:val="90B27B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4C8678E9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912E84"/>
    <w:multiLevelType w:val="hybridMultilevel"/>
    <w:tmpl w:val="8ECC8B32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  <w:rPr>
        <w:rFonts w:cs="Times New Roman"/>
      </w:rPr>
    </w:lvl>
  </w:abstractNum>
  <w:abstractNum w:abstractNumId="35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F27575E"/>
    <w:multiLevelType w:val="hybridMultilevel"/>
    <w:tmpl w:val="D5D6E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D75EF9"/>
    <w:multiLevelType w:val="hybridMultilevel"/>
    <w:tmpl w:val="9970C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FE47CD"/>
    <w:multiLevelType w:val="hybridMultilevel"/>
    <w:tmpl w:val="AEF0DA7A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9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58C1CD3"/>
    <w:multiLevelType w:val="hybridMultilevel"/>
    <w:tmpl w:val="0FD2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C52DBC"/>
    <w:multiLevelType w:val="hybridMultilevel"/>
    <w:tmpl w:val="63146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7E95ABD"/>
    <w:multiLevelType w:val="hybridMultilevel"/>
    <w:tmpl w:val="BE684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8C94CDB"/>
    <w:multiLevelType w:val="hybridMultilevel"/>
    <w:tmpl w:val="5DD080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4">
    <w:nsid w:val="5D8C1E1C"/>
    <w:multiLevelType w:val="hybridMultilevel"/>
    <w:tmpl w:val="79DA43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A103AF0"/>
    <w:multiLevelType w:val="hybridMultilevel"/>
    <w:tmpl w:val="AB5C8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394357"/>
    <w:multiLevelType w:val="hybridMultilevel"/>
    <w:tmpl w:val="3FA0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07B6AA5"/>
    <w:multiLevelType w:val="hybridMultilevel"/>
    <w:tmpl w:val="3940B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176D32"/>
    <w:multiLevelType w:val="hybridMultilevel"/>
    <w:tmpl w:val="DC788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5B91199"/>
    <w:multiLevelType w:val="hybridMultilevel"/>
    <w:tmpl w:val="9DECF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7821080"/>
    <w:multiLevelType w:val="hybridMultilevel"/>
    <w:tmpl w:val="40B4C1CC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1">
    <w:nsid w:val="7A4466F4"/>
    <w:multiLevelType w:val="hybridMultilevel"/>
    <w:tmpl w:val="B2FE2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B5D7BC0"/>
    <w:multiLevelType w:val="hybridMultilevel"/>
    <w:tmpl w:val="3E165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7D1E3588"/>
    <w:multiLevelType w:val="hybridMultilevel"/>
    <w:tmpl w:val="A6B0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2"/>
  </w:num>
  <w:num w:numId="5">
    <w:abstractNumId w:val="51"/>
  </w:num>
  <w:num w:numId="6">
    <w:abstractNumId w:val="47"/>
  </w:num>
  <w:num w:numId="7">
    <w:abstractNumId w:val="42"/>
  </w:num>
  <w:num w:numId="8">
    <w:abstractNumId w:val="0"/>
  </w:num>
  <w:num w:numId="9">
    <w:abstractNumId w:val="33"/>
  </w:num>
  <w:num w:numId="10">
    <w:abstractNumId w:val="4"/>
  </w:num>
  <w:num w:numId="11">
    <w:abstractNumId w:val="32"/>
  </w:num>
  <w:num w:numId="12">
    <w:abstractNumId w:val="13"/>
  </w:num>
  <w:num w:numId="13">
    <w:abstractNumId w:val="9"/>
  </w:num>
  <w:num w:numId="14">
    <w:abstractNumId w:val="1"/>
  </w:num>
  <w:num w:numId="15">
    <w:abstractNumId w:val="35"/>
  </w:num>
  <w:num w:numId="16">
    <w:abstractNumId w:val="41"/>
  </w:num>
  <w:num w:numId="17">
    <w:abstractNumId w:val="16"/>
  </w:num>
  <w:num w:numId="18">
    <w:abstractNumId w:val="30"/>
  </w:num>
  <w:num w:numId="19">
    <w:abstractNumId w:val="25"/>
  </w:num>
  <w:num w:numId="20">
    <w:abstractNumId w:val="27"/>
  </w:num>
  <w:num w:numId="21">
    <w:abstractNumId w:val="11"/>
  </w:num>
  <w:num w:numId="22">
    <w:abstractNumId w:val="12"/>
  </w:num>
  <w:num w:numId="23">
    <w:abstractNumId w:val="44"/>
  </w:num>
  <w:num w:numId="24">
    <w:abstractNumId w:val="52"/>
  </w:num>
  <w:num w:numId="25">
    <w:abstractNumId w:val="40"/>
  </w:num>
  <w:num w:numId="26">
    <w:abstractNumId w:val="53"/>
  </w:num>
  <w:num w:numId="27">
    <w:abstractNumId w:val="46"/>
  </w:num>
  <w:num w:numId="28">
    <w:abstractNumId w:val="38"/>
  </w:num>
  <w:num w:numId="29">
    <w:abstractNumId w:val="20"/>
  </w:num>
  <w:num w:numId="30">
    <w:abstractNumId w:val="26"/>
  </w:num>
  <w:num w:numId="31">
    <w:abstractNumId w:val="19"/>
  </w:num>
  <w:num w:numId="32">
    <w:abstractNumId w:val="39"/>
  </w:num>
  <w:num w:numId="33">
    <w:abstractNumId w:val="49"/>
  </w:num>
  <w:num w:numId="34">
    <w:abstractNumId w:val="31"/>
  </w:num>
  <w:num w:numId="35">
    <w:abstractNumId w:val="8"/>
  </w:num>
  <w:num w:numId="36">
    <w:abstractNumId w:val="50"/>
  </w:num>
  <w:num w:numId="37">
    <w:abstractNumId w:val="43"/>
  </w:num>
  <w:num w:numId="38">
    <w:abstractNumId w:val="3"/>
  </w:num>
  <w:num w:numId="39">
    <w:abstractNumId w:val="2"/>
  </w:num>
  <w:num w:numId="40">
    <w:abstractNumId w:val="28"/>
  </w:num>
  <w:num w:numId="41">
    <w:abstractNumId w:val="24"/>
  </w:num>
  <w:num w:numId="42">
    <w:abstractNumId w:val="5"/>
  </w:num>
  <w:num w:numId="43">
    <w:abstractNumId w:val="17"/>
  </w:num>
  <w:num w:numId="44">
    <w:abstractNumId w:val="34"/>
  </w:num>
  <w:num w:numId="45">
    <w:abstractNumId w:val="21"/>
  </w:num>
  <w:num w:numId="46">
    <w:abstractNumId w:val="7"/>
  </w:num>
  <w:num w:numId="47">
    <w:abstractNumId w:val="37"/>
  </w:num>
  <w:num w:numId="48">
    <w:abstractNumId w:val="45"/>
  </w:num>
  <w:num w:numId="49">
    <w:abstractNumId w:val="15"/>
  </w:num>
  <w:num w:numId="50">
    <w:abstractNumId w:val="36"/>
  </w:num>
  <w:num w:numId="51">
    <w:abstractNumId w:val="29"/>
  </w:num>
  <w:num w:numId="52">
    <w:abstractNumId w:val="18"/>
  </w:num>
  <w:num w:numId="53">
    <w:abstractNumId w:val="23"/>
  </w:num>
  <w:num w:numId="54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93B"/>
    <w:rsid w:val="00000054"/>
    <w:rsid w:val="000010E9"/>
    <w:rsid w:val="00002482"/>
    <w:rsid w:val="00003BD9"/>
    <w:rsid w:val="00003ECC"/>
    <w:rsid w:val="0000445C"/>
    <w:rsid w:val="00004E64"/>
    <w:rsid w:val="00005173"/>
    <w:rsid w:val="0001359E"/>
    <w:rsid w:val="000135F6"/>
    <w:rsid w:val="00013F8F"/>
    <w:rsid w:val="00014912"/>
    <w:rsid w:val="00014FE0"/>
    <w:rsid w:val="000210CB"/>
    <w:rsid w:val="00021104"/>
    <w:rsid w:val="00023384"/>
    <w:rsid w:val="00023ECB"/>
    <w:rsid w:val="00025057"/>
    <w:rsid w:val="0002577F"/>
    <w:rsid w:val="00025D4E"/>
    <w:rsid w:val="00027151"/>
    <w:rsid w:val="00030092"/>
    <w:rsid w:val="00032E79"/>
    <w:rsid w:val="0003361A"/>
    <w:rsid w:val="00034128"/>
    <w:rsid w:val="000345F4"/>
    <w:rsid w:val="0003621A"/>
    <w:rsid w:val="00040AEF"/>
    <w:rsid w:val="00042DF0"/>
    <w:rsid w:val="00043934"/>
    <w:rsid w:val="00045508"/>
    <w:rsid w:val="00046817"/>
    <w:rsid w:val="00050125"/>
    <w:rsid w:val="000512D6"/>
    <w:rsid w:val="00055613"/>
    <w:rsid w:val="00056CA3"/>
    <w:rsid w:val="0006016C"/>
    <w:rsid w:val="0006019B"/>
    <w:rsid w:val="00060A77"/>
    <w:rsid w:val="00060D8B"/>
    <w:rsid w:val="00061434"/>
    <w:rsid w:val="00062FB7"/>
    <w:rsid w:val="0006374F"/>
    <w:rsid w:val="00063AC6"/>
    <w:rsid w:val="000646B7"/>
    <w:rsid w:val="00065209"/>
    <w:rsid w:val="00065837"/>
    <w:rsid w:val="000659C9"/>
    <w:rsid w:val="00065F89"/>
    <w:rsid w:val="000701FE"/>
    <w:rsid w:val="0007157A"/>
    <w:rsid w:val="00071E94"/>
    <w:rsid w:val="00072531"/>
    <w:rsid w:val="00081381"/>
    <w:rsid w:val="000817B6"/>
    <w:rsid w:val="0008437A"/>
    <w:rsid w:val="00086B3F"/>
    <w:rsid w:val="00093424"/>
    <w:rsid w:val="00093460"/>
    <w:rsid w:val="00093C0D"/>
    <w:rsid w:val="00095401"/>
    <w:rsid w:val="000961C4"/>
    <w:rsid w:val="00096BCE"/>
    <w:rsid w:val="00097064"/>
    <w:rsid w:val="00097366"/>
    <w:rsid w:val="000979A1"/>
    <w:rsid w:val="000A2898"/>
    <w:rsid w:val="000A5030"/>
    <w:rsid w:val="000A752C"/>
    <w:rsid w:val="000B04E9"/>
    <w:rsid w:val="000B0FFF"/>
    <w:rsid w:val="000B581A"/>
    <w:rsid w:val="000B5E90"/>
    <w:rsid w:val="000B6E9A"/>
    <w:rsid w:val="000B72CC"/>
    <w:rsid w:val="000C0F45"/>
    <w:rsid w:val="000C50C6"/>
    <w:rsid w:val="000C61F9"/>
    <w:rsid w:val="000D01E5"/>
    <w:rsid w:val="000D41D1"/>
    <w:rsid w:val="000D46C7"/>
    <w:rsid w:val="000D577F"/>
    <w:rsid w:val="000D5AB0"/>
    <w:rsid w:val="000E0C1D"/>
    <w:rsid w:val="000E0CC8"/>
    <w:rsid w:val="000E3771"/>
    <w:rsid w:val="000E460B"/>
    <w:rsid w:val="000E5FF5"/>
    <w:rsid w:val="000F0540"/>
    <w:rsid w:val="000F1119"/>
    <w:rsid w:val="000F1B5A"/>
    <w:rsid w:val="000F2281"/>
    <w:rsid w:val="000F22F5"/>
    <w:rsid w:val="000F596A"/>
    <w:rsid w:val="000F6585"/>
    <w:rsid w:val="000F7038"/>
    <w:rsid w:val="000F7218"/>
    <w:rsid w:val="001014D6"/>
    <w:rsid w:val="00101E95"/>
    <w:rsid w:val="001025B6"/>
    <w:rsid w:val="00105A07"/>
    <w:rsid w:val="0010681E"/>
    <w:rsid w:val="0011164B"/>
    <w:rsid w:val="00111926"/>
    <w:rsid w:val="0011259E"/>
    <w:rsid w:val="001131CE"/>
    <w:rsid w:val="00113A2B"/>
    <w:rsid w:val="00114247"/>
    <w:rsid w:val="00117437"/>
    <w:rsid w:val="001239BD"/>
    <w:rsid w:val="001259B2"/>
    <w:rsid w:val="00125FDD"/>
    <w:rsid w:val="00126B64"/>
    <w:rsid w:val="0013005F"/>
    <w:rsid w:val="00133E5A"/>
    <w:rsid w:val="00134008"/>
    <w:rsid w:val="00137D53"/>
    <w:rsid w:val="001435AF"/>
    <w:rsid w:val="0014461E"/>
    <w:rsid w:val="00146D33"/>
    <w:rsid w:val="00146DF0"/>
    <w:rsid w:val="00147752"/>
    <w:rsid w:val="0015073C"/>
    <w:rsid w:val="00153E0C"/>
    <w:rsid w:val="00153E8C"/>
    <w:rsid w:val="001540FE"/>
    <w:rsid w:val="0015592C"/>
    <w:rsid w:val="001568DC"/>
    <w:rsid w:val="00161498"/>
    <w:rsid w:val="0016251A"/>
    <w:rsid w:val="00162B6F"/>
    <w:rsid w:val="00165E90"/>
    <w:rsid w:val="001678E2"/>
    <w:rsid w:val="00170B91"/>
    <w:rsid w:val="00175F6A"/>
    <w:rsid w:val="00177C1B"/>
    <w:rsid w:val="001808FD"/>
    <w:rsid w:val="00181FDC"/>
    <w:rsid w:val="00182000"/>
    <w:rsid w:val="00184CB9"/>
    <w:rsid w:val="00184D51"/>
    <w:rsid w:val="00184F76"/>
    <w:rsid w:val="001927B5"/>
    <w:rsid w:val="001928AA"/>
    <w:rsid w:val="001A022F"/>
    <w:rsid w:val="001A1E79"/>
    <w:rsid w:val="001A2F18"/>
    <w:rsid w:val="001A31DA"/>
    <w:rsid w:val="001A5DBA"/>
    <w:rsid w:val="001A6448"/>
    <w:rsid w:val="001A6B10"/>
    <w:rsid w:val="001B0651"/>
    <w:rsid w:val="001B19C9"/>
    <w:rsid w:val="001B3A31"/>
    <w:rsid w:val="001B6063"/>
    <w:rsid w:val="001B63E3"/>
    <w:rsid w:val="001C1296"/>
    <w:rsid w:val="001C1B62"/>
    <w:rsid w:val="001C7259"/>
    <w:rsid w:val="001C73E9"/>
    <w:rsid w:val="001C79D2"/>
    <w:rsid w:val="001D01BF"/>
    <w:rsid w:val="001D0968"/>
    <w:rsid w:val="001D0AC4"/>
    <w:rsid w:val="001D1BD9"/>
    <w:rsid w:val="001D1E69"/>
    <w:rsid w:val="001D270F"/>
    <w:rsid w:val="001D36CD"/>
    <w:rsid w:val="001D44AF"/>
    <w:rsid w:val="001D690E"/>
    <w:rsid w:val="001D7E0E"/>
    <w:rsid w:val="001E1DB3"/>
    <w:rsid w:val="001E5857"/>
    <w:rsid w:val="001F1722"/>
    <w:rsid w:val="001F4837"/>
    <w:rsid w:val="001F58E0"/>
    <w:rsid w:val="001F5A0F"/>
    <w:rsid w:val="001F65C6"/>
    <w:rsid w:val="001F680A"/>
    <w:rsid w:val="001F695F"/>
    <w:rsid w:val="00201EED"/>
    <w:rsid w:val="00205090"/>
    <w:rsid w:val="00206A86"/>
    <w:rsid w:val="00207EFB"/>
    <w:rsid w:val="00211B82"/>
    <w:rsid w:val="00213CDF"/>
    <w:rsid w:val="00213E0E"/>
    <w:rsid w:val="00214C90"/>
    <w:rsid w:val="002162AE"/>
    <w:rsid w:val="002176C4"/>
    <w:rsid w:val="00220A85"/>
    <w:rsid w:val="00221CCB"/>
    <w:rsid w:val="002222A5"/>
    <w:rsid w:val="00222472"/>
    <w:rsid w:val="00222B86"/>
    <w:rsid w:val="00226EDA"/>
    <w:rsid w:val="002302C1"/>
    <w:rsid w:val="002363A0"/>
    <w:rsid w:val="00236718"/>
    <w:rsid w:val="002419B8"/>
    <w:rsid w:val="00242437"/>
    <w:rsid w:val="00242C56"/>
    <w:rsid w:val="00244154"/>
    <w:rsid w:val="002456CC"/>
    <w:rsid w:val="00250F70"/>
    <w:rsid w:val="0025127C"/>
    <w:rsid w:val="002529F2"/>
    <w:rsid w:val="00253EAE"/>
    <w:rsid w:val="00254C7F"/>
    <w:rsid w:val="00255962"/>
    <w:rsid w:val="00256D8E"/>
    <w:rsid w:val="00262F96"/>
    <w:rsid w:val="00264077"/>
    <w:rsid w:val="00264ACE"/>
    <w:rsid w:val="00270B81"/>
    <w:rsid w:val="0027209D"/>
    <w:rsid w:val="00274203"/>
    <w:rsid w:val="00274DF7"/>
    <w:rsid w:val="00275037"/>
    <w:rsid w:val="002760EE"/>
    <w:rsid w:val="00276738"/>
    <w:rsid w:val="00277550"/>
    <w:rsid w:val="00277CF5"/>
    <w:rsid w:val="00281326"/>
    <w:rsid w:val="00282DA8"/>
    <w:rsid w:val="0028415D"/>
    <w:rsid w:val="002850A6"/>
    <w:rsid w:val="002914D3"/>
    <w:rsid w:val="002914ED"/>
    <w:rsid w:val="0029199F"/>
    <w:rsid w:val="002932EC"/>
    <w:rsid w:val="00293822"/>
    <w:rsid w:val="0029476F"/>
    <w:rsid w:val="002976A4"/>
    <w:rsid w:val="002A00F0"/>
    <w:rsid w:val="002A1DF4"/>
    <w:rsid w:val="002A528B"/>
    <w:rsid w:val="002A64B4"/>
    <w:rsid w:val="002A6699"/>
    <w:rsid w:val="002B0246"/>
    <w:rsid w:val="002B1D70"/>
    <w:rsid w:val="002B3338"/>
    <w:rsid w:val="002B408E"/>
    <w:rsid w:val="002B4F38"/>
    <w:rsid w:val="002B53FA"/>
    <w:rsid w:val="002C08F6"/>
    <w:rsid w:val="002C11C5"/>
    <w:rsid w:val="002C404B"/>
    <w:rsid w:val="002C4FBD"/>
    <w:rsid w:val="002C61A7"/>
    <w:rsid w:val="002C784F"/>
    <w:rsid w:val="002D2C52"/>
    <w:rsid w:val="002D6A7C"/>
    <w:rsid w:val="002E0EF6"/>
    <w:rsid w:val="002E163E"/>
    <w:rsid w:val="002E1BFB"/>
    <w:rsid w:val="002E3781"/>
    <w:rsid w:val="002E5294"/>
    <w:rsid w:val="002E69A3"/>
    <w:rsid w:val="002F1AEC"/>
    <w:rsid w:val="002F2788"/>
    <w:rsid w:val="002F374F"/>
    <w:rsid w:val="002F6F7C"/>
    <w:rsid w:val="002F7C67"/>
    <w:rsid w:val="00303044"/>
    <w:rsid w:val="00307BF1"/>
    <w:rsid w:val="003101C0"/>
    <w:rsid w:val="00311494"/>
    <w:rsid w:val="00311589"/>
    <w:rsid w:val="00316DD9"/>
    <w:rsid w:val="0032424F"/>
    <w:rsid w:val="003245A3"/>
    <w:rsid w:val="003246A5"/>
    <w:rsid w:val="0032544A"/>
    <w:rsid w:val="00327192"/>
    <w:rsid w:val="0033187F"/>
    <w:rsid w:val="0033288A"/>
    <w:rsid w:val="00333B5A"/>
    <w:rsid w:val="0033626E"/>
    <w:rsid w:val="00336F73"/>
    <w:rsid w:val="0034008C"/>
    <w:rsid w:val="00342EE1"/>
    <w:rsid w:val="003436B1"/>
    <w:rsid w:val="0034577F"/>
    <w:rsid w:val="00346A6F"/>
    <w:rsid w:val="00346F1D"/>
    <w:rsid w:val="003507FA"/>
    <w:rsid w:val="003514F7"/>
    <w:rsid w:val="00351B51"/>
    <w:rsid w:val="0035280B"/>
    <w:rsid w:val="003529EE"/>
    <w:rsid w:val="003530D7"/>
    <w:rsid w:val="00357798"/>
    <w:rsid w:val="00357CD2"/>
    <w:rsid w:val="003616F9"/>
    <w:rsid w:val="00362C2D"/>
    <w:rsid w:val="00364AD7"/>
    <w:rsid w:val="003704E4"/>
    <w:rsid w:val="00371D87"/>
    <w:rsid w:val="003720B9"/>
    <w:rsid w:val="00376329"/>
    <w:rsid w:val="003774CD"/>
    <w:rsid w:val="00381DF6"/>
    <w:rsid w:val="00381F7A"/>
    <w:rsid w:val="0038399A"/>
    <w:rsid w:val="00384F6B"/>
    <w:rsid w:val="003860A4"/>
    <w:rsid w:val="00390FD2"/>
    <w:rsid w:val="00391436"/>
    <w:rsid w:val="003915DF"/>
    <w:rsid w:val="00396FEB"/>
    <w:rsid w:val="00397910"/>
    <w:rsid w:val="003A229F"/>
    <w:rsid w:val="003A2BEF"/>
    <w:rsid w:val="003A32B0"/>
    <w:rsid w:val="003A3ED8"/>
    <w:rsid w:val="003A403A"/>
    <w:rsid w:val="003A4082"/>
    <w:rsid w:val="003A4A20"/>
    <w:rsid w:val="003A5F36"/>
    <w:rsid w:val="003A7EF4"/>
    <w:rsid w:val="003B0B0C"/>
    <w:rsid w:val="003B2546"/>
    <w:rsid w:val="003B2F05"/>
    <w:rsid w:val="003B6A7F"/>
    <w:rsid w:val="003B74DD"/>
    <w:rsid w:val="003C0DC9"/>
    <w:rsid w:val="003C165D"/>
    <w:rsid w:val="003C1AC2"/>
    <w:rsid w:val="003C3E8E"/>
    <w:rsid w:val="003C5CB0"/>
    <w:rsid w:val="003C61C0"/>
    <w:rsid w:val="003C6658"/>
    <w:rsid w:val="003C6F23"/>
    <w:rsid w:val="003D2C01"/>
    <w:rsid w:val="003D4DE8"/>
    <w:rsid w:val="003D5413"/>
    <w:rsid w:val="003E0BBF"/>
    <w:rsid w:val="003E1751"/>
    <w:rsid w:val="003E49DF"/>
    <w:rsid w:val="003E5013"/>
    <w:rsid w:val="003E6263"/>
    <w:rsid w:val="003E64B9"/>
    <w:rsid w:val="003E65D2"/>
    <w:rsid w:val="003F2E72"/>
    <w:rsid w:val="003F4EBD"/>
    <w:rsid w:val="003F5C76"/>
    <w:rsid w:val="003F790A"/>
    <w:rsid w:val="00402423"/>
    <w:rsid w:val="00403E22"/>
    <w:rsid w:val="004051AB"/>
    <w:rsid w:val="00406B4E"/>
    <w:rsid w:val="00406E2B"/>
    <w:rsid w:val="004158FA"/>
    <w:rsid w:val="004203C9"/>
    <w:rsid w:val="0042056A"/>
    <w:rsid w:val="00422711"/>
    <w:rsid w:val="0042308A"/>
    <w:rsid w:val="0042427F"/>
    <w:rsid w:val="0042439A"/>
    <w:rsid w:val="004254DA"/>
    <w:rsid w:val="00425A2F"/>
    <w:rsid w:val="00425AA1"/>
    <w:rsid w:val="0042673B"/>
    <w:rsid w:val="00426B22"/>
    <w:rsid w:val="00430982"/>
    <w:rsid w:val="0043462B"/>
    <w:rsid w:val="00437D51"/>
    <w:rsid w:val="00440D02"/>
    <w:rsid w:val="00441B27"/>
    <w:rsid w:val="0044235B"/>
    <w:rsid w:val="00443B1D"/>
    <w:rsid w:val="0045282C"/>
    <w:rsid w:val="00453823"/>
    <w:rsid w:val="00453DCA"/>
    <w:rsid w:val="00454BDD"/>
    <w:rsid w:val="004618B9"/>
    <w:rsid w:val="00462F6E"/>
    <w:rsid w:val="00463092"/>
    <w:rsid w:val="00467A1B"/>
    <w:rsid w:val="00467AA8"/>
    <w:rsid w:val="00467AAC"/>
    <w:rsid w:val="004703DB"/>
    <w:rsid w:val="004711E0"/>
    <w:rsid w:val="00474A29"/>
    <w:rsid w:val="00476D4B"/>
    <w:rsid w:val="00477862"/>
    <w:rsid w:val="00477965"/>
    <w:rsid w:val="0048004F"/>
    <w:rsid w:val="00482278"/>
    <w:rsid w:val="00483747"/>
    <w:rsid w:val="004871FE"/>
    <w:rsid w:val="004903B5"/>
    <w:rsid w:val="00490BF2"/>
    <w:rsid w:val="00491D47"/>
    <w:rsid w:val="00492CF8"/>
    <w:rsid w:val="0049429F"/>
    <w:rsid w:val="004943DB"/>
    <w:rsid w:val="00496E8F"/>
    <w:rsid w:val="00497CA7"/>
    <w:rsid w:val="004A4AFC"/>
    <w:rsid w:val="004A640B"/>
    <w:rsid w:val="004A6638"/>
    <w:rsid w:val="004A6ADB"/>
    <w:rsid w:val="004A7D0A"/>
    <w:rsid w:val="004B0FA7"/>
    <w:rsid w:val="004B3F21"/>
    <w:rsid w:val="004B4732"/>
    <w:rsid w:val="004B6754"/>
    <w:rsid w:val="004C004A"/>
    <w:rsid w:val="004C0147"/>
    <w:rsid w:val="004C1133"/>
    <w:rsid w:val="004C13A6"/>
    <w:rsid w:val="004C1653"/>
    <w:rsid w:val="004C3638"/>
    <w:rsid w:val="004C36DD"/>
    <w:rsid w:val="004C3950"/>
    <w:rsid w:val="004D2EA1"/>
    <w:rsid w:val="004D3663"/>
    <w:rsid w:val="004D509A"/>
    <w:rsid w:val="004D6B90"/>
    <w:rsid w:val="004E1379"/>
    <w:rsid w:val="004E1680"/>
    <w:rsid w:val="004E3747"/>
    <w:rsid w:val="004E4333"/>
    <w:rsid w:val="004E5406"/>
    <w:rsid w:val="004E7ED2"/>
    <w:rsid w:val="004F3755"/>
    <w:rsid w:val="004F3CF7"/>
    <w:rsid w:val="004F420A"/>
    <w:rsid w:val="004F431E"/>
    <w:rsid w:val="004F4442"/>
    <w:rsid w:val="004F49DF"/>
    <w:rsid w:val="004F4DC2"/>
    <w:rsid w:val="004F58E3"/>
    <w:rsid w:val="00500D65"/>
    <w:rsid w:val="005028DA"/>
    <w:rsid w:val="00503BE8"/>
    <w:rsid w:val="00504F90"/>
    <w:rsid w:val="00505DBB"/>
    <w:rsid w:val="00510A34"/>
    <w:rsid w:val="00511B94"/>
    <w:rsid w:val="005125BD"/>
    <w:rsid w:val="00512CCB"/>
    <w:rsid w:val="005130DE"/>
    <w:rsid w:val="00515B1A"/>
    <w:rsid w:val="00516870"/>
    <w:rsid w:val="005200CE"/>
    <w:rsid w:val="00520384"/>
    <w:rsid w:val="0052153D"/>
    <w:rsid w:val="00521775"/>
    <w:rsid w:val="0052221C"/>
    <w:rsid w:val="005225D4"/>
    <w:rsid w:val="00525C77"/>
    <w:rsid w:val="00526842"/>
    <w:rsid w:val="005304B4"/>
    <w:rsid w:val="00533B5D"/>
    <w:rsid w:val="00542A62"/>
    <w:rsid w:val="00543C5D"/>
    <w:rsid w:val="00544591"/>
    <w:rsid w:val="00547B63"/>
    <w:rsid w:val="00551E48"/>
    <w:rsid w:val="00552A50"/>
    <w:rsid w:val="005546EB"/>
    <w:rsid w:val="0056377E"/>
    <w:rsid w:val="00564D75"/>
    <w:rsid w:val="00565C65"/>
    <w:rsid w:val="0057111E"/>
    <w:rsid w:val="00571DB5"/>
    <w:rsid w:val="005743BB"/>
    <w:rsid w:val="00574D79"/>
    <w:rsid w:val="0057775D"/>
    <w:rsid w:val="00577CAB"/>
    <w:rsid w:val="00580480"/>
    <w:rsid w:val="00580C96"/>
    <w:rsid w:val="00583088"/>
    <w:rsid w:val="00584196"/>
    <w:rsid w:val="005907E5"/>
    <w:rsid w:val="005933F9"/>
    <w:rsid w:val="00595C99"/>
    <w:rsid w:val="00596777"/>
    <w:rsid w:val="005975C1"/>
    <w:rsid w:val="00597A9C"/>
    <w:rsid w:val="005A0834"/>
    <w:rsid w:val="005A2769"/>
    <w:rsid w:val="005A451E"/>
    <w:rsid w:val="005B53D9"/>
    <w:rsid w:val="005C156B"/>
    <w:rsid w:val="005C2155"/>
    <w:rsid w:val="005C27FD"/>
    <w:rsid w:val="005C3515"/>
    <w:rsid w:val="005C3D06"/>
    <w:rsid w:val="005C4932"/>
    <w:rsid w:val="005C4AD4"/>
    <w:rsid w:val="005C4C50"/>
    <w:rsid w:val="005C6811"/>
    <w:rsid w:val="005C6866"/>
    <w:rsid w:val="005C6AC7"/>
    <w:rsid w:val="005D1CEF"/>
    <w:rsid w:val="005D3186"/>
    <w:rsid w:val="005D6D22"/>
    <w:rsid w:val="005E0A4D"/>
    <w:rsid w:val="005E43EA"/>
    <w:rsid w:val="005E5B58"/>
    <w:rsid w:val="005E77DC"/>
    <w:rsid w:val="005F0A4C"/>
    <w:rsid w:val="005F0E68"/>
    <w:rsid w:val="005F0E74"/>
    <w:rsid w:val="005F14F7"/>
    <w:rsid w:val="005F2DD1"/>
    <w:rsid w:val="005F2E52"/>
    <w:rsid w:val="005F736A"/>
    <w:rsid w:val="0060230E"/>
    <w:rsid w:val="00602360"/>
    <w:rsid w:val="006028E9"/>
    <w:rsid w:val="00604725"/>
    <w:rsid w:val="00605E79"/>
    <w:rsid w:val="006062EA"/>
    <w:rsid w:val="006066C3"/>
    <w:rsid w:val="00610837"/>
    <w:rsid w:val="006130CB"/>
    <w:rsid w:val="00614006"/>
    <w:rsid w:val="00615E37"/>
    <w:rsid w:val="00617C6B"/>
    <w:rsid w:val="00621AB4"/>
    <w:rsid w:val="00622417"/>
    <w:rsid w:val="0062301A"/>
    <w:rsid w:val="0062457A"/>
    <w:rsid w:val="0062642F"/>
    <w:rsid w:val="00627427"/>
    <w:rsid w:val="006323E8"/>
    <w:rsid w:val="00634CD0"/>
    <w:rsid w:val="00640035"/>
    <w:rsid w:val="006405E7"/>
    <w:rsid w:val="00640E06"/>
    <w:rsid w:val="006426D6"/>
    <w:rsid w:val="00644201"/>
    <w:rsid w:val="006461C4"/>
    <w:rsid w:val="00646AC5"/>
    <w:rsid w:val="00647A8E"/>
    <w:rsid w:val="00647F27"/>
    <w:rsid w:val="00651AC4"/>
    <w:rsid w:val="00651B69"/>
    <w:rsid w:val="00651B6D"/>
    <w:rsid w:val="00651D24"/>
    <w:rsid w:val="00655234"/>
    <w:rsid w:val="006556C4"/>
    <w:rsid w:val="006557E6"/>
    <w:rsid w:val="00660B68"/>
    <w:rsid w:val="0066331F"/>
    <w:rsid w:val="006636BB"/>
    <w:rsid w:val="00664108"/>
    <w:rsid w:val="00671194"/>
    <w:rsid w:val="00673B49"/>
    <w:rsid w:val="00673C1A"/>
    <w:rsid w:val="00674791"/>
    <w:rsid w:val="00675CBB"/>
    <w:rsid w:val="006805D1"/>
    <w:rsid w:val="00682C92"/>
    <w:rsid w:val="00684B36"/>
    <w:rsid w:val="00685989"/>
    <w:rsid w:val="006860A4"/>
    <w:rsid w:val="006860CB"/>
    <w:rsid w:val="00686571"/>
    <w:rsid w:val="006877FE"/>
    <w:rsid w:val="00693466"/>
    <w:rsid w:val="006942DC"/>
    <w:rsid w:val="00694A50"/>
    <w:rsid w:val="00695708"/>
    <w:rsid w:val="00696395"/>
    <w:rsid w:val="006964ED"/>
    <w:rsid w:val="006972AC"/>
    <w:rsid w:val="006A0C3F"/>
    <w:rsid w:val="006A0E09"/>
    <w:rsid w:val="006A0FA0"/>
    <w:rsid w:val="006A1952"/>
    <w:rsid w:val="006A2CFA"/>
    <w:rsid w:val="006A40AE"/>
    <w:rsid w:val="006A6BD5"/>
    <w:rsid w:val="006A7AED"/>
    <w:rsid w:val="006A7D8D"/>
    <w:rsid w:val="006B0253"/>
    <w:rsid w:val="006B2767"/>
    <w:rsid w:val="006B34C9"/>
    <w:rsid w:val="006B573F"/>
    <w:rsid w:val="006B5D09"/>
    <w:rsid w:val="006C1803"/>
    <w:rsid w:val="006C40A7"/>
    <w:rsid w:val="006C4B0C"/>
    <w:rsid w:val="006C6EE4"/>
    <w:rsid w:val="006D02FB"/>
    <w:rsid w:val="006D1B75"/>
    <w:rsid w:val="006D35C1"/>
    <w:rsid w:val="006D4385"/>
    <w:rsid w:val="006D540D"/>
    <w:rsid w:val="006D57BF"/>
    <w:rsid w:val="006D60A8"/>
    <w:rsid w:val="006D6180"/>
    <w:rsid w:val="006D6F29"/>
    <w:rsid w:val="006E00A0"/>
    <w:rsid w:val="006E0B58"/>
    <w:rsid w:val="006E0C07"/>
    <w:rsid w:val="006E0E4C"/>
    <w:rsid w:val="006E37B5"/>
    <w:rsid w:val="006E3804"/>
    <w:rsid w:val="006E3F13"/>
    <w:rsid w:val="006E62C6"/>
    <w:rsid w:val="006E658F"/>
    <w:rsid w:val="006E7C63"/>
    <w:rsid w:val="006F0F59"/>
    <w:rsid w:val="006F14CF"/>
    <w:rsid w:val="006F151B"/>
    <w:rsid w:val="006F282D"/>
    <w:rsid w:val="006F53B5"/>
    <w:rsid w:val="006F79A8"/>
    <w:rsid w:val="00700E45"/>
    <w:rsid w:val="007022C7"/>
    <w:rsid w:val="00703070"/>
    <w:rsid w:val="00703743"/>
    <w:rsid w:val="00704E61"/>
    <w:rsid w:val="00705936"/>
    <w:rsid w:val="00705F44"/>
    <w:rsid w:val="00706009"/>
    <w:rsid w:val="00707E73"/>
    <w:rsid w:val="00710725"/>
    <w:rsid w:val="00711CFB"/>
    <w:rsid w:val="00711FCC"/>
    <w:rsid w:val="00713FA1"/>
    <w:rsid w:val="00715A40"/>
    <w:rsid w:val="00716175"/>
    <w:rsid w:val="007168B4"/>
    <w:rsid w:val="00721950"/>
    <w:rsid w:val="007234E1"/>
    <w:rsid w:val="007240D6"/>
    <w:rsid w:val="00724986"/>
    <w:rsid w:val="00724BBD"/>
    <w:rsid w:val="00725D6E"/>
    <w:rsid w:val="00726618"/>
    <w:rsid w:val="00726E76"/>
    <w:rsid w:val="007272D0"/>
    <w:rsid w:val="00732F60"/>
    <w:rsid w:val="00734A2C"/>
    <w:rsid w:val="007352AA"/>
    <w:rsid w:val="00743430"/>
    <w:rsid w:val="00746A25"/>
    <w:rsid w:val="0074736F"/>
    <w:rsid w:val="007527E1"/>
    <w:rsid w:val="007533FA"/>
    <w:rsid w:val="00754908"/>
    <w:rsid w:val="00757D59"/>
    <w:rsid w:val="007614F6"/>
    <w:rsid w:val="00763CFA"/>
    <w:rsid w:val="00764A2C"/>
    <w:rsid w:val="00764CF7"/>
    <w:rsid w:val="00765E3E"/>
    <w:rsid w:val="00770F2A"/>
    <w:rsid w:val="00775E52"/>
    <w:rsid w:val="00777803"/>
    <w:rsid w:val="00781167"/>
    <w:rsid w:val="00783538"/>
    <w:rsid w:val="00785922"/>
    <w:rsid w:val="00790105"/>
    <w:rsid w:val="00792E54"/>
    <w:rsid w:val="007961CE"/>
    <w:rsid w:val="00797904"/>
    <w:rsid w:val="007A02BB"/>
    <w:rsid w:val="007A181B"/>
    <w:rsid w:val="007A293B"/>
    <w:rsid w:val="007A3CCA"/>
    <w:rsid w:val="007A3D26"/>
    <w:rsid w:val="007A61B2"/>
    <w:rsid w:val="007A7CD8"/>
    <w:rsid w:val="007B05DB"/>
    <w:rsid w:val="007B14E3"/>
    <w:rsid w:val="007B151A"/>
    <w:rsid w:val="007B2028"/>
    <w:rsid w:val="007B2D08"/>
    <w:rsid w:val="007C0EF9"/>
    <w:rsid w:val="007C1B8D"/>
    <w:rsid w:val="007C1F9D"/>
    <w:rsid w:val="007C3F45"/>
    <w:rsid w:val="007D1317"/>
    <w:rsid w:val="007D20CD"/>
    <w:rsid w:val="007D2B1D"/>
    <w:rsid w:val="007D351F"/>
    <w:rsid w:val="007D3581"/>
    <w:rsid w:val="007D48B0"/>
    <w:rsid w:val="007D581D"/>
    <w:rsid w:val="007E0373"/>
    <w:rsid w:val="007E1AC1"/>
    <w:rsid w:val="007E2D83"/>
    <w:rsid w:val="007E3559"/>
    <w:rsid w:val="007E508C"/>
    <w:rsid w:val="007E5462"/>
    <w:rsid w:val="007E5679"/>
    <w:rsid w:val="007E6329"/>
    <w:rsid w:val="007E6EC8"/>
    <w:rsid w:val="007E71CC"/>
    <w:rsid w:val="007E78C0"/>
    <w:rsid w:val="007F0B02"/>
    <w:rsid w:val="007F0DD0"/>
    <w:rsid w:val="007F1461"/>
    <w:rsid w:val="007F6559"/>
    <w:rsid w:val="007F691A"/>
    <w:rsid w:val="007F77EC"/>
    <w:rsid w:val="008000E1"/>
    <w:rsid w:val="008008BA"/>
    <w:rsid w:val="00800A13"/>
    <w:rsid w:val="00802333"/>
    <w:rsid w:val="0080351E"/>
    <w:rsid w:val="00804CDB"/>
    <w:rsid w:val="008061C0"/>
    <w:rsid w:val="00812192"/>
    <w:rsid w:val="008127B1"/>
    <w:rsid w:val="008168A1"/>
    <w:rsid w:val="0081690E"/>
    <w:rsid w:val="0081779D"/>
    <w:rsid w:val="0082005B"/>
    <w:rsid w:val="00820324"/>
    <w:rsid w:val="0082042E"/>
    <w:rsid w:val="00822440"/>
    <w:rsid w:val="0082395D"/>
    <w:rsid w:val="00824960"/>
    <w:rsid w:val="00826A2E"/>
    <w:rsid w:val="00827118"/>
    <w:rsid w:val="00827601"/>
    <w:rsid w:val="00827703"/>
    <w:rsid w:val="0083172E"/>
    <w:rsid w:val="0083211A"/>
    <w:rsid w:val="008329D2"/>
    <w:rsid w:val="0083373C"/>
    <w:rsid w:val="00834E96"/>
    <w:rsid w:val="00841B18"/>
    <w:rsid w:val="00842F7A"/>
    <w:rsid w:val="00843658"/>
    <w:rsid w:val="00843B33"/>
    <w:rsid w:val="00845B3E"/>
    <w:rsid w:val="00846A86"/>
    <w:rsid w:val="00846E71"/>
    <w:rsid w:val="00846EAF"/>
    <w:rsid w:val="008473A0"/>
    <w:rsid w:val="008517DA"/>
    <w:rsid w:val="00853866"/>
    <w:rsid w:val="008557A3"/>
    <w:rsid w:val="008560B5"/>
    <w:rsid w:val="0086094B"/>
    <w:rsid w:val="00860A74"/>
    <w:rsid w:val="008610E2"/>
    <w:rsid w:val="00864F1D"/>
    <w:rsid w:val="00865891"/>
    <w:rsid w:val="00866539"/>
    <w:rsid w:val="00867B4E"/>
    <w:rsid w:val="00872181"/>
    <w:rsid w:val="008725A4"/>
    <w:rsid w:val="008746FE"/>
    <w:rsid w:val="00876FEA"/>
    <w:rsid w:val="0087702A"/>
    <w:rsid w:val="00880CA4"/>
    <w:rsid w:val="00881B92"/>
    <w:rsid w:val="008826CF"/>
    <w:rsid w:val="0088742D"/>
    <w:rsid w:val="00887565"/>
    <w:rsid w:val="00887E95"/>
    <w:rsid w:val="00890278"/>
    <w:rsid w:val="00890B09"/>
    <w:rsid w:val="00890D2B"/>
    <w:rsid w:val="00891E06"/>
    <w:rsid w:val="00892F02"/>
    <w:rsid w:val="00893CBA"/>
    <w:rsid w:val="00894D13"/>
    <w:rsid w:val="00896096"/>
    <w:rsid w:val="00897DF5"/>
    <w:rsid w:val="008A0342"/>
    <w:rsid w:val="008A2E91"/>
    <w:rsid w:val="008A3258"/>
    <w:rsid w:val="008A3B7A"/>
    <w:rsid w:val="008A5856"/>
    <w:rsid w:val="008A6535"/>
    <w:rsid w:val="008A76CE"/>
    <w:rsid w:val="008B226F"/>
    <w:rsid w:val="008B23F3"/>
    <w:rsid w:val="008B2CA7"/>
    <w:rsid w:val="008B3564"/>
    <w:rsid w:val="008B42D9"/>
    <w:rsid w:val="008D069C"/>
    <w:rsid w:val="008D2403"/>
    <w:rsid w:val="008D523B"/>
    <w:rsid w:val="008D6012"/>
    <w:rsid w:val="008D67D8"/>
    <w:rsid w:val="008D6EFC"/>
    <w:rsid w:val="008E0339"/>
    <w:rsid w:val="008E24C0"/>
    <w:rsid w:val="008E5A2F"/>
    <w:rsid w:val="008F0700"/>
    <w:rsid w:val="008F09AE"/>
    <w:rsid w:val="008F11B2"/>
    <w:rsid w:val="008F25EF"/>
    <w:rsid w:val="008F41FF"/>
    <w:rsid w:val="008F4C6F"/>
    <w:rsid w:val="008F79AB"/>
    <w:rsid w:val="009004D9"/>
    <w:rsid w:val="00904091"/>
    <w:rsid w:val="009040B5"/>
    <w:rsid w:val="00904739"/>
    <w:rsid w:val="009123C2"/>
    <w:rsid w:val="00912841"/>
    <w:rsid w:val="00913019"/>
    <w:rsid w:val="00913FDA"/>
    <w:rsid w:val="009144C3"/>
    <w:rsid w:val="00914593"/>
    <w:rsid w:val="00914611"/>
    <w:rsid w:val="0091742E"/>
    <w:rsid w:val="009176B6"/>
    <w:rsid w:val="009218B2"/>
    <w:rsid w:val="009219DD"/>
    <w:rsid w:val="00922194"/>
    <w:rsid w:val="00924334"/>
    <w:rsid w:val="00924CF9"/>
    <w:rsid w:val="00925892"/>
    <w:rsid w:val="009263E8"/>
    <w:rsid w:val="009331C4"/>
    <w:rsid w:val="0093349C"/>
    <w:rsid w:val="00933894"/>
    <w:rsid w:val="009365EC"/>
    <w:rsid w:val="009406A8"/>
    <w:rsid w:val="0094303A"/>
    <w:rsid w:val="00946E15"/>
    <w:rsid w:val="009509EF"/>
    <w:rsid w:val="009518AF"/>
    <w:rsid w:val="00951D24"/>
    <w:rsid w:val="0095263F"/>
    <w:rsid w:val="00954F51"/>
    <w:rsid w:val="0096146C"/>
    <w:rsid w:val="00961C96"/>
    <w:rsid w:val="00962EF5"/>
    <w:rsid w:val="00965525"/>
    <w:rsid w:val="00965D09"/>
    <w:rsid w:val="00967458"/>
    <w:rsid w:val="009677DA"/>
    <w:rsid w:val="009723F2"/>
    <w:rsid w:val="00973208"/>
    <w:rsid w:val="00973DB7"/>
    <w:rsid w:val="00974AF8"/>
    <w:rsid w:val="009750CF"/>
    <w:rsid w:val="00975E80"/>
    <w:rsid w:val="00975EF5"/>
    <w:rsid w:val="00976C7B"/>
    <w:rsid w:val="00980B96"/>
    <w:rsid w:val="009833FF"/>
    <w:rsid w:val="00983581"/>
    <w:rsid w:val="009863F3"/>
    <w:rsid w:val="00991A99"/>
    <w:rsid w:val="00995429"/>
    <w:rsid w:val="00995F52"/>
    <w:rsid w:val="00996E9C"/>
    <w:rsid w:val="0099747B"/>
    <w:rsid w:val="00997B4C"/>
    <w:rsid w:val="009A0E22"/>
    <w:rsid w:val="009A12D5"/>
    <w:rsid w:val="009A2453"/>
    <w:rsid w:val="009A2C3A"/>
    <w:rsid w:val="009A2E08"/>
    <w:rsid w:val="009A38F6"/>
    <w:rsid w:val="009A48F9"/>
    <w:rsid w:val="009A4E79"/>
    <w:rsid w:val="009A55C8"/>
    <w:rsid w:val="009A71A7"/>
    <w:rsid w:val="009A76B4"/>
    <w:rsid w:val="009B2428"/>
    <w:rsid w:val="009B26A2"/>
    <w:rsid w:val="009B28BF"/>
    <w:rsid w:val="009B53B8"/>
    <w:rsid w:val="009B66A2"/>
    <w:rsid w:val="009B745E"/>
    <w:rsid w:val="009B788E"/>
    <w:rsid w:val="009C1024"/>
    <w:rsid w:val="009C1444"/>
    <w:rsid w:val="009C2802"/>
    <w:rsid w:val="009C4736"/>
    <w:rsid w:val="009D1C73"/>
    <w:rsid w:val="009D315F"/>
    <w:rsid w:val="009D335C"/>
    <w:rsid w:val="009D4196"/>
    <w:rsid w:val="009D5848"/>
    <w:rsid w:val="009E6BFF"/>
    <w:rsid w:val="009F26DA"/>
    <w:rsid w:val="009F33AD"/>
    <w:rsid w:val="009F5658"/>
    <w:rsid w:val="009F5895"/>
    <w:rsid w:val="009F5966"/>
    <w:rsid w:val="00A00A62"/>
    <w:rsid w:val="00A020A6"/>
    <w:rsid w:val="00A0429A"/>
    <w:rsid w:val="00A061B1"/>
    <w:rsid w:val="00A10A49"/>
    <w:rsid w:val="00A11DC0"/>
    <w:rsid w:val="00A142E5"/>
    <w:rsid w:val="00A161B9"/>
    <w:rsid w:val="00A168CE"/>
    <w:rsid w:val="00A203FE"/>
    <w:rsid w:val="00A21080"/>
    <w:rsid w:val="00A225F5"/>
    <w:rsid w:val="00A243BE"/>
    <w:rsid w:val="00A2663C"/>
    <w:rsid w:val="00A33249"/>
    <w:rsid w:val="00A33369"/>
    <w:rsid w:val="00A34030"/>
    <w:rsid w:val="00A34C75"/>
    <w:rsid w:val="00A35556"/>
    <w:rsid w:val="00A45314"/>
    <w:rsid w:val="00A50B05"/>
    <w:rsid w:val="00A50B7D"/>
    <w:rsid w:val="00A50FA5"/>
    <w:rsid w:val="00A519CA"/>
    <w:rsid w:val="00A51F65"/>
    <w:rsid w:val="00A5208B"/>
    <w:rsid w:val="00A6000E"/>
    <w:rsid w:val="00A61C0F"/>
    <w:rsid w:val="00A656EC"/>
    <w:rsid w:val="00A65DD3"/>
    <w:rsid w:val="00A67190"/>
    <w:rsid w:val="00A6745A"/>
    <w:rsid w:val="00A67B4F"/>
    <w:rsid w:val="00A67E00"/>
    <w:rsid w:val="00A70BC7"/>
    <w:rsid w:val="00A70DBF"/>
    <w:rsid w:val="00A713B3"/>
    <w:rsid w:val="00A7348A"/>
    <w:rsid w:val="00A73E43"/>
    <w:rsid w:val="00A748FE"/>
    <w:rsid w:val="00A75454"/>
    <w:rsid w:val="00A75538"/>
    <w:rsid w:val="00A8251A"/>
    <w:rsid w:val="00A82C70"/>
    <w:rsid w:val="00A90C52"/>
    <w:rsid w:val="00A92B9B"/>
    <w:rsid w:val="00A934EF"/>
    <w:rsid w:val="00A97AC5"/>
    <w:rsid w:val="00AA2E1F"/>
    <w:rsid w:val="00AB00B4"/>
    <w:rsid w:val="00AB0462"/>
    <w:rsid w:val="00AB0BD8"/>
    <w:rsid w:val="00AB4CBB"/>
    <w:rsid w:val="00AB5817"/>
    <w:rsid w:val="00AB58E2"/>
    <w:rsid w:val="00AB61F1"/>
    <w:rsid w:val="00AC1850"/>
    <w:rsid w:val="00AC2712"/>
    <w:rsid w:val="00AC6742"/>
    <w:rsid w:val="00AC769B"/>
    <w:rsid w:val="00AC7AD5"/>
    <w:rsid w:val="00AD3A34"/>
    <w:rsid w:val="00AD5C28"/>
    <w:rsid w:val="00AD61A2"/>
    <w:rsid w:val="00AD6C3A"/>
    <w:rsid w:val="00AE23A1"/>
    <w:rsid w:val="00AE53C8"/>
    <w:rsid w:val="00AE7A04"/>
    <w:rsid w:val="00AE7F8D"/>
    <w:rsid w:val="00AF325C"/>
    <w:rsid w:val="00AF4244"/>
    <w:rsid w:val="00AF5D73"/>
    <w:rsid w:val="00AF7085"/>
    <w:rsid w:val="00AF7635"/>
    <w:rsid w:val="00AF7D27"/>
    <w:rsid w:val="00B028F7"/>
    <w:rsid w:val="00B02D51"/>
    <w:rsid w:val="00B11BE9"/>
    <w:rsid w:val="00B12B87"/>
    <w:rsid w:val="00B12EF1"/>
    <w:rsid w:val="00B13F06"/>
    <w:rsid w:val="00B157A9"/>
    <w:rsid w:val="00B15DEA"/>
    <w:rsid w:val="00B17A2B"/>
    <w:rsid w:val="00B22289"/>
    <w:rsid w:val="00B235A7"/>
    <w:rsid w:val="00B271E2"/>
    <w:rsid w:val="00B3092C"/>
    <w:rsid w:val="00B316B6"/>
    <w:rsid w:val="00B328DB"/>
    <w:rsid w:val="00B33EA0"/>
    <w:rsid w:val="00B3629C"/>
    <w:rsid w:val="00B46B5C"/>
    <w:rsid w:val="00B50715"/>
    <w:rsid w:val="00B51164"/>
    <w:rsid w:val="00B515AF"/>
    <w:rsid w:val="00B53B03"/>
    <w:rsid w:val="00B54D78"/>
    <w:rsid w:val="00B55E7E"/>
    <w:rsid w:val="00B55F90"/>
    <w:rsid w:val="00B56E96"/>
    <w:rsid w:val="00B60BCA"/>
    <w:rsid w:val="00B61111"/>
    <w:rsid w:val="00B624EE"/>
    <w:rsid w:val="00B6257E"/>
    <w:rsid w:val="00B651B7"/>
    <w:rsid w:val="00B653A4"/>
    <w:rsid w:val="00B65DEC"/>
    <w:rsid w:val="00B668D4"/>
    <w:rsid w:val="00B713A4"/>
    <w:rsid w:val="00B71E15"/>
    <w:rsid w:val="00B72D59"/>
    <w:rsid w:val="00B738EE"/>
    <w:rsid w:val="00B757B0"/>
    <w:rsid w:val="00B7596D"/>
    <w:rsid w:val="00B77D1A"/>
    <w:rsid w:val="00B8397B"/>
    <w:rsid w:val="00B83A10"/>
    <w:rsid w:val="00B84D0C"/>
    <w:rsid w:val="00B85532"/>
    <w:rsid w:val="00B87908"/>
    <w:rsid w:val="00B92917"/>
    <w:rsid w:val="00B93806"/>
    <w:rsid w:val="00B95A77"/>
    <w:rsid w:val="00B95DCB"/>
    <w:rsid w:val="00BA4859"/>
    <w:rsid w:val="00BA4A92"/>
    <w:rsid w:val="00BA59F2"/>
    <w:rsid w:val="00BA621B"/>
    <w:rsid w:val="00BB1034"/>
    <w:rsid w:val="00BB2436"/>
    <w:rsid w:val="00BB5602"/>
    <w:rsid w:val="00BB77D1"/>
    <w:rsid w:val="00BC0D0E"/>
    <w:rsid w:val="00BC0F40"/>
    <w:rsid w:val="00BC115E"/>
    <w:rsid w:val="00BC2725"/>
    <w:rsid w:val="00BC3111"/>
    <w:rsid w:val="00BC4209"/>
    <w:rsid w:val="00BC44B4"/>
    <w:rsid w:val="00BC521E"/>
    <w:rsid w:val="00BC5FFE"/>
    <w:rsid w:val="00BD2677"/>
    <w:rsid w:val="00BD32B1"/>
    <w:rsid w:val="00BD3DC4"/>
    <w:rsid w:val="00BD51B3"/>
    <w:rsid w:val="00BD6666"/>
    <w:rsid w:val="00BD763D"/>
    <w:rsid w:val="00BE028C"/>
    <w:rsid w:val="00BE069F"/>
    <w:rsid w:val="00BE0950"/>
    <w:rsid w:val="00BE098F"/>
    <w:rsid w:val="00BE17FA"/>
    <w:rsid w:val="00BE2362"/>
    <w:rsid w:val="00BE2ED9"/>
    <w:rsid w:val="00BF124E"/>
    <w:rsid w:val="00BF560F"/>
    <w:rsid w:val="00C02680"/>
    <w:rsid w:val="00C0330C"/>
    <w:rsid w:val="00C04546"/>
    <w:rsid w:val="00C104B7"/>
    <w:rsid w:val="00C15730"/>
    <w:rsid w:val="00C16159"/>
    <w:rsid w:val="00C203EF"/>
    <w:rsid w:val="00C2172F"/>
    <w:rsid w:val="00C22ECF"/>
    <w:rsid w:val="00C2491D"/>
    <w:rsid w:val="00C276E6"/>
    <w:rsid w:val="00C30328"/>
    <w:rsid w:val="00C306D5"/>
    <w:rsid w:val="00C312E5"/>
    <w:rsid w:val="00C326B4"/>
    <w:rsid w:val="00C32E06"/>
    <w:rsid w:val="00C34995"/>
    <w:rsid w:val="00C37358"/>
    <w:rsid w:val="00C37713"/>
    <w:rsid w:val="00C43977"/>
    <w:rsid w:val="00C44FB3"/>
    <w:rsid w:val="00C459A1"/>
    <w:rsid w:val="00C45B1E"/>
    <w:rsid w:val="00C47E4F"/>
    <w:rsid w:val="00C52662"/>
    <w:rsid w:val="00C53012"/>
    <w:rsid w:val="00C53723"/>
    <w:rsid w:val="00C6024C"/>
    <w:rsid w:val="00C70E8C"/>
    <w:rsid w:val="00C7413C"/>
    <w:rsid w:val="00C75072"/>
    <w:rsid w:val="00C77286"/>
    <w:rsid w:val="00C77B10"/>
    <w:rsid w:val="00C820EB"/>
    <w:rsid w:val="00C8248A"/>
    <w:rsid w:val="00C83266"/>
    <w:rsid w:val="00C83359"/>
    <w:rsid w:val="00C84630"/>
    <w:rsid w:val="00C856AA"/>
    <w:rsid w:val="00C90BC0"/>
    <w:rsid w:val="00C956A6"/>
    <w:rsid w:val="00C9719F"/>
    <w:rsid w:val="00CA0A0F"/>
    <w:rsid w:val="00CA116C"/>
    <w:rsid w:val="00CA4CBC"/>
    <w:rsid w:val="00CA50DE"/>
    <w:rsid w:val="00CB34A6"/>
    <w:rsid w:val="00CB4706"/>
    <w:rsid w:val="00CB4D0D"/>
    <w:rsid w:val="00CB5BF6"/>
    <w:rsid w:val="00CC1B5B"/>
    <w:rsid w:val="00CC1F57"/>
    <w:rsid w:val="00CC1F8A"/>
    <w:rsid w:val="00CC3CC4"/>
    <w:rsid w:val="00CC52FC"/>
    <w:rsid w:val="00CC648A"/>
    <w:rsid w:val="00CC6663"/>
    <w:rsid w:val="00CC7A7F"/>
    <w:rsid w:val="00CD0E8E"/>
    <w:rsid w:val="00CD13BC"/>
    <w:rsid w:val="00CD2239"/>
    <w:rsid w:val="00CD2DB6"/>
    <w:rsid w:val="00CD38B5"/>
    <w:rsid w:val="00CD45B4"/>
    <w:rsid w:val="00CD4A61"/>
    <w:rsid w:val="00CD50F0"/>
    <w:rsid w:val="00CE01A3"/>
    <w:rsid w:val="00CE267A"/>
    <w:rsid w:val="00CE2FE4"/>
    <w:rsid w:val="00CE3ECF"/>
    <w:rsid w:val="00CE5A06"/>
    <w:rsid w:val="00CF53B1"/>
    <w:rsid w:val="00CF6466"/>
    <w:rsid w:val="00CF7552"/>
    <w:rsid w:val="00D032B7"/>
    <w:rsid w:val="00D05774"/>
    <w:rsid w:val="00D0757D"/>
    <w:rsid w:val="00D103A2"/>
    <w:rsid w:val="00D14148"/>
    <w:rsid w:val="00D14410"/>
    <w:rsid w:val="00D14525"/>
    <w:rsid w:val="00D14ED1"/>
    <w:rsid w:val="00D16B2A"/>
    <w:rsid w:val="00D21E2D"/>
    <w:rsid w:val="00D271BD"/>
    <w:rsid w:val="00D27A07"/>
    <w:rsid w:val="00D27C35"/>
    <w:rsid w:val="00D30DD7"/>
    <w:rsid w:val="00D33662"/>
    <w:rsid w:val="00D3573B"/>
    <w:rsid w:val="00D37C8F"/>
    <w:rsid w:val="00D4113B"/>
    <w:rsid w:val="00D43B4E"/>
    <w:rsid w:val="00D44504"/>
    <w:rsid w:val="00D4542C"/>
    <w:rsid w:val="00D45882"/>
    <w:rsid w:val="00D474E5"/>
    <w:rsid w:val="00D47AE7"/>
    <w:rsid w:val="00D5165B"/>
    <w:rsid w:val="00D526B0"/>
    <w:rsid w:val="00D552B3"/>
    <w:rsid w:val="00D559E1"/>
    <w:rsid w:val="00D57EB8"/>
    <w:rsid w:val="00D639CB"/>
    <w:rsid w:val="00D66CAA"/>
    <w:rsid w:val="00D7170C"/>
    <w:rsid w:val="00D71CB3"/>
    <w:rsid w:val="00D72FA9"/>
    <w:rsid w:val="00D75F4A"/>
    <w:rsid w:val="00D769AE"/>
    <w:rsid w:val="00D80D37"/>
    <w:rsid w:val="00D816B7"/>
    <w:rsid w:val="00D85A3F"/>
    <w:rsid w:val="00D903CF"/>
    <w:rsid w:val="00D90492"/>
    <w:rsid w:val="00D90B9B"/>
    <w:rsid w:val="00D91393"/>
    <w:rsid w:val="00D92263"/>
    <w:rsid w:val="00D95034"/>
    <w:rsid w:val="00D95358"/>
    <w:rsid w:val="00D95B15"/>
    <w:rsid w:val="00D96D49"/>
    <w:rsid w:val="00DA0B87"/>
    <w:rsid w:val="00DA36AA"/>
    <w:rsid w:val="00DB0C17"/>
    <w:rsid w:val="00DB1479"/>
    <w:rsid w:val="00DB237D"/>
    <w:rsid w:val="00DB4330"/>
    <w:rsid w:val="00DC130E"/>
    <w:rsid w:val="00DC29E1"/>
    <w:rsid w:val="00DC57E1"/>
    <w:rsid w:val="00DC6AA2"/>
    <w:rsid w:val="00DC6D45"/>
    <w:rsid w:val="00DC6D62"/>
    <w:rsid w:val="00DC7293"/>
    <w:rsid w:val="00DC751B"/>
    <w:rsid w:val="00DD53DF"/>
    <w:rsid w:val="00DD6549"/>
    <w:rsid w:val="00DD6F72"/>
    <w:rsid w:val="00DD7417"/>
    <w:rsid w:val="00DD7EE4"/>
    <w:rsid w:val="00DE2736"/>
    <w:rsid w:val="00DE3404"/>
    <w:rsid w:val="00DE4043"/>
    <w:rsid w:val="00DE4687"/>
    <w:rsid w:val="00DF1BEA"/>
    <w:rsid w:val="00DF387B"/>
    <w:rsid w:val="00DF4066"/>
    <w:rsid w:val="00DF478A"/>
    <w:rsid w:val="00DF4C17"/>
    <w:rsid w:val="00DF560B"/>
    <w:rsid w:val="00E00F02"/>
    <w:rsid w:val="00E01EF2"/>
    <w:rsid w:val="00E02ECA"/>
    <w:rsid w:val="00E05A01"/>
    <w:rsid w:val="00E05FE1"/>
    <w:rsid w:val="00E06037"/>
    <w:rsid w:val="00E066D9"/>
    <w:rsid w:val="00E07DF6"/>
    <w:rsid w:val="00E1088A"/>
    <w:rsid w:val="00E11753"/>
    <w:rsid w:val="00E11D63"/>
    <w:rsid w:val="00E126BD"/>
    <w:rsid w:val="00E16268"/>
    <w:rsid w:val="00E16575"/>
    <w:rsid w:val="00E17224"/>
    <w:rsid w:val="00E20B3E"/>
    <w:rsid w:val="00E220E6"/>
    <w:rsid w:val="00E220F1"/>
    <w:rsid w:val="00E22F3B"/>
    <w:rsid w:val="00E2368E"/>
    <w:rsid w:val="00E25A68"/>
    <w:rsid w:val="00E265C2"/>
    <w:rsid w:val="00E27383"/>
    <w:rsid w:val="00E309B5"/>
    <w:rsid w:val="00E3764D"/>
    <w:rsid w:val="00E40697"/>
    <w:rsid w:val="00E410BD"/>
    <w:rsid w:val="00E41436"/>
    <w:rsid w:val="00E415FD"/>
    <w:rsid w:val="00E439CB"/>
    <w:rsid w:val="00E46CC0"/>
    <w:rsid w:val="00E46E7A"/>
    <w:rsid w:val="00E470B4"/>
    <w:rsid w:val="00E47482"/>
    <w:rsid w:val="00E50893"/>
    <w:rsid w:val="00E5186A"/>
    <w:rsid w:val="00E52DFD"/>
    <w:rsid w:val="00E539D2"/>
    <w:rsid w:val="00E55255"/>
    <w:rsid w:val="00E55F12"/>
    <w:rsid w:val="00E57A9F"/>
    <w:rsid w:val="00E605CC"/>
    <w:rsid w:val="00E60819"/>
    <w:rsid w:val="00E61299"/>
    <w:rsid w:val="00E631D2"/>
    <w:rsid w:val="00E637CF"/>
    <w:rsid w:val="00E63BDC"/>
    <w:rsid w:val="00E66069"/>
    <w:rsid w:val="00E6689E"/>
    <w:rsid w:val="00E710B6"/>
    <w:rsid w:val="00E71DC9"/>
    <w:rsid w:val="00E74014"/>
    <w:rsid w:val="00E740AC"/>
    <w:rsid w:val="00E76612"/>
    <w:rsid w:val="00E77002"/>
    <w:rsid w:val="00E81766"/>
    <w:rsid w:val="00E857F9"/>
    <w:rsid w:val="00E86391"/>
    <w:rsid w:val="00E919B4"/>
    <w:rsid w:val="00E9207C"/>
    <w:rsid w:val="00E9221C"/>
    <w:rsid w:val="00E92591"/>
    <w:rsid w:val="00E93041"/>
    <w:rsid w:val="00E93DFA"/>
    <w:rsid w:val="00E941EA"/>
    <w:rsid w:val="00E9553B"/>
    <w:rsid w:val="00EA26C6"/>
    <w:rsid w:val="00EB2ABA"/>
    <w:rsid w:val="00EB37B6"/>
    <w:rsid w:val="00EB4894"/>
    <w:rsid w:val="00EB57AD"/>
    <w:rsid w:val="00EB7794"/>
    <w:rsid w:val="00EC0CEC"/>
    <w:rsid w:val="00EC1607"/>
    <w:rsid w:val="00EC2D85"/>
    <w:rsid w:val="00EC5E92"/>
    <w:rsid w:val="00EC72EA"/>
    <w:rsid w:val="00EC779F"/>
    <w:rsid w:val="00EC7A2C"/>
    <w:rsid w:val="00EC7E43"/>
    <w:rsid w:val="00ED072F"/>
    <w:rsid w:val="00ED094B"/>
    <w:rsid w:val="00ED10A4"/>
    <w:rsid w:val="00ED111C"/>
    <w:rsid w:val="00ED2A05"/>
    <w:rsid w:val="00ED2A6B"/>
    <w:rsid w:val="00ED2C3E"/>
    <w:rsid w:val="00ED55B9"/>
    <w:rsid w:val="00ED61F1"/>
    <w:rsid w:val="00ED675A"/>
    <w:rsid w:val="00EE1B94"/>
    <w:rsid w:val="00EE3820"/>
    <w:rsid w:val="00EE4232"/>
    <w:rsid w:val="00EE4239"/>
    <w:rsid w:val="00EE4BC7"/>
    <w:rsid w:val="00EF124D"/>
    <w:rsid w:val="00EF1B5E"/>
    <w:rsid w:val="00EF32FE"/>
    <w:rsid w:val="00EF4C1D"/>
    <w:rsid w:val="00EF6132"/>
    <w:rsid w:val="00EF7D2E"/>
    <w:rsid w:val="00F01317"/>
    <w:rsid w:val="00F016F8"/>
    <w:rsid w:val="00F017B5"/>
    <w:rsid w:val="00F024D6"/>
    <w:rsid w:val="00F027B1"/>
    <w:rsid w:val="00F062BF"/>
    <w:rsid w:val="00F0772E"/>
    <w:rsid w:val="00F112BA"/>
    <w:rsid w:val="00F15FAD"/>
    <w:rsid w:val="00F16818"/>
    <w:rsid w:val="00F208BD"/>
    <w:rsid w:val="00F24E33"/>
    <w:rsid w:val="00F25FE6"/>
    <w:rsid w:val="00F3186D"/>
    <w:rsid w:val="00F34D20"/>
    <w:rsid w:val="00F36006"/>
    <w:rsid w:val="00F37DFF"/>
    <w:rsid w:val="00F41A88"/>
    <w:rsid w:val="00F42D80"/>
    <w:rsid w:val="00F43F5D"/>
    <w:rsid w:val="00F45A32"/>
    <w:rsid w:val="00F46365"/>
    <w:rsid w:val="00F4685C"/>
    <w:rsid w:val="00F5137E"/>
    <w:rsid w:val="00F517ED"/>
    <w:rsid w:val="00F51966"/>
    <w:rsid w:val="00F51A01"/>
    <w:rsid w:val="00F52E8B"/>
    <w:rsid w:val="00F53E8C"/>
    <w:rsid w:val="00F56AC9"/>
    <w:rsid w:val="00F57209"/>
    <w:rsid w:val="00F57A8B"/>
    <w:rsid w:val="00F612BB"/>
    <w:rsid w:val="00F6167B"/>
    <w:rsid w:val="00F63556"/>
    <w:rsid w:val="00F6361B"/>
    <w:rsid w:val="00F6707D"/>
    <w:rsid w:val="00F70BA5"/>
    <w:rsid w:val="00F72AF4"/>
    <w:rsid w:val="00F738C7"/>
    <w:rsid w:val="00F73CC6"/>
    <w:rsid w:val="00F76324"/>
    <w:rsid w:val="00F820A7"/>
    <w:rsid w:val="00F82125"/>
    <w:rsid w:val="00F82139"/>
    <w:rsid w:val="00F82B75"/>
    <w:rsid w:val="00F8473D"/>
    <w:rsid w:val="00F85114"/>
    <w:rsid w:val="00F8599D"/>
    <w:rsid w:val="00F901BF"/>
    <w:rsid w:val="00F936AE"/>
    <w:rsid w:val="00F95270"/>
    <w:rsid w:val="00F97AF7"/>
    <w:rsid w:val="00FA31EA"/>
    <w:rsid w:val="00FA512B"/>
    <w:rsid w:val="00FA78CC"/>
    <w:rsid w:val="00FB1016"/>
    <w:rsid w:val="00FB21A3"/>
    <w:rsid w:val="00FB3A16"/>
    <w:rsid w:val="00FB40D0"/>
    <w:rsid w:val="00FB5858"/>
    <w:rsid w:val="00FC0F66"/>
    <w:rsid w:val="00FC1147"/>
    <w:rsid w:val="00FC2223"/>
    <w:rsid w:val="00FC2345"/>
    <w:rsid w:val="00FC76A5"/>
    <w:rsid w:val="00FC7E9D"/>
    <w:rsid w:val="00FD58C7"/>
    <w:rsid w:val="00FD5B19"/>
    <w:rsid w:val="00FD5EA2"/>
    <w:rsid w:val="00FD6232"/>
    <w:rsid w:val="00FE009E"/>
    <w:rsid w:val="00FE0992"/>
    <w:rsid w:val="00FE131F"/>
    <w:rsid w:val="00FE1706"/>
    <w:rsid w:val="00FE2B5D"/>
    <w:rsid w:val="00FE3840"/>
    <w:rsid w:val="00FF179F"/>
    <w:rsid w:val="00FF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93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yle41">
    <w:name w:val="style41"/>
    <w:uiPriority w:val="99"/>
    <w:rsid w:val="007A293B"/>
    <w:rPr>
      <w:b/>
      <w:sz w:val="24"/>
    </w:rPr>
  </w:style>
  <w:style w:type="paragraph" w:customStyle="1" w:styleId="ConsPlusNonformat">
    <w:name w:val="ConsPlusNonformat"/>
    <w:uiPriority w:val="99"/>
    <w:rsid w:val="007A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A29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25892"/>
    <w:rPr>
      <w:rFonts w:ascii="Arial" w:hAnsi="Arial"/>
      <w:sz w:val="22"/>
      <w:lang w:val="ru-RU" w:eastAsia="ru-RU"/>
    </w:rPr>
  </w:style>
  <w:style w:type="paragraph" w:styleId="a5">
    <w:name w:val="List Paragraph"/>
    <w:basedOn w:val="a"/>
    <w:uiPriority w:val="99"/>
    <w:qFormat/>
    <w:rsid w:val="007A2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A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293B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7A293B"/>
    <w:rPr>
      <w:rFonts w:cs="Times New Roman"/>
    </w:rPr>
  </w:style>
  <w:style w:type="paragraph" w:customStyle="1" w:styleId="a9">
    <w:name w:val="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uiPriority w:val="99"/>
    <w:rsid w:val="007A293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uiPriority w:val="99"/>
    <w:locked/>
    <w:rsid w:val="007A293B"/>
    <w:rPr>
      <w:rFonts w:ascii="Times New Roman CYR" w:hAnsi="Times New Roman CYR"/>
      <w:spacing w:val="-4"/>
      <w:sz w:val="28"/>
    </w:rPr>
  </w:style>
  <w:style w:type="paragraph" w:styleId="aa">
    <w:name w:val="Body Text Indent"/>
    <w:basedOn w:val="a"/>
    <w:link w:val="ab"/>
    <w:uiPriority w:val="99"/>
    <w:rsid w:val="007A29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A293B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7A293B"/>
    <w:rPr>
      <w:rFonts w:cs="Times New Roman"/>
      <w:b/>
      <w:bCs/>
      <w:color w:val="008000"/>
    </w:rPr>
  </w:style>
  <w:style w:type="paragraph" w:styleId="ae">
    <w:name w:val="Body Text"/>
    <w:basedOn w:val="a"/>
    <w:link w:val="af"/>
    <w:uiPriority w:val="99"/>
    <w:rsid w:val="007A29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BB1034"/>
    <w:rPr>
      <w:rFonts w:cs="Times New Roman"/>
      <w:sz w:val="24"/>
      <w:szCs w:val="24"/>
      <w:lang w:val="ru-RU" w:eastAsia="ru-RU" w:bidi="ar-SA"/>
    </w:rPr>
  </w:style>
  <w:style w:type="paragraph" w:customStyle="1" w:styleId="af0">
    <w:name w:val="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uiPriority w:val="99"/>
    <w:rsid w:val="007A293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7A293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uiPriority w:val="99"/>
    <w:rsid w:val="007A293B"/>
    <w:rPr>
      <w:rFonts w:ascii="Arial" w:hAnsi="Arial"/>
      <w:sz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A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293B"/>
    <w:rPr>
      <w:rFonts w:ascii="Courier New" w:hAnsi="Courier New" w:cs="Courier New"/>
      <w:lang w:val="ru-RU" w:eastAsia="ru-RU" w:bidi="ar-SA"/>
    </w:rPr>
  </w:style>
  <w:style w:type="paragraph" w:customStyle="1" w:styleId="DefaultParagraphFontParaCharChar">
    <w:name w:val="Default Paragraph Font Para Char Char Знак"/>
    <w:basedOn w:val="a"/>
    <w:uiPriority w:val="99"/>
    <w:rsid w:val="007A2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A293B"/>
    <w:pPr>
      <w:spacing w:before="100" w:beforeAutospacing="1" w:after="100" w:afterAutospacing="1"/>
    </w:pPr>
  </w:style>
  <w:style w:type="paragraph" w:customStyle="1" w:styleId="af3">
    <w:name w:val="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Номер"/>
    <w:basedOn w:val="a"/>
    <w:uiPriority w:val="99"/>
    <w:rsid w:val="007A293B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7A293B"/>
    <w:rPr>
      <w:rFonts w:cs="Times New Roman"/>
      <w:color w:val="6B9F25"/>
      <w:u w:val="single"/>
    </w:rPr>
  </w:style>
  <w:style w:type="paragraph" w:customStyle="1" w:styleId="13">
    <w:name w:val="Текст1"/>
    <w:basedOn w:val="a"/>
    <w:uiPriority w:val="99"/>
    <w:rsid w:val="007A29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A6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6">
    <w:name w:val="Plain Text"/>
    <w:basedOn w:val="a"/>
    <w:link w:val="af7"/>
    <w:uiPriority w:val="99"/>
    <w:rsid w:val="00CB4D0D"/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FE131F"/>
    <w:rPr>
      <w:rFonts w:ascii="Courier New" w:hAnsi="Courier New" w:cs="Courier New"/>
      <w:sz w:val="20"/>
      <w:szCs w:val="20"/>
    </w:rPr>
  </w:style>
  <w:style w:type="paragraph" w:customStyle="1" w:styleId="af8">
    <w:name w:val="НИР"/>
    <w:basedOn w:val="a"/>
    <w:uiPriority w:val="99"/>
    <w:rsid w:val="00CB4D0D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9">
    <w:name w:val="footer"/>
    <w:basedOn w:val="a"/>
    <w:link w:val="afa"/>
    <w:uiPriority w:val="99"/>
    <w:rsid w:val="001C73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FE131F"/>
    <w:rPr>
      <w:rFonts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BB1034"/>
    <w:pPr>
      <w:widowControl w:val="0"/>
      <w:shd w:val="clear" w:color="auto" w:fill="FFFFFF"/>
      <w:spacing w:line="240" w:lineRule="atLeast"/>
      <w:ind w:hanging="880"/>
    </w:pPr>
    <w:rPr>
      <w:b/>
      <w:bCs/>
      <w:sz w:val="22"/>
      <w:szCs w:val="22"/>
    </w:rPr>
  </w:style>
  <w:style w:type="character" w:customStyle="1" w:styleId="2">
    <w:name w:val="Заголовок №2_"/>
    <w:basedOn w:val="a0"/>
    <w:link w:val="20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uiPriority w:val="99"/>
    <w:rsid w:val="00BB1034"/>
    <w:pPr>
      <w:widowControl w:val="0"/>
      <w:shd w:val="clear" w:color="auto" w:fill="FFFFFF"/>
      <w:spacing w:line="317" w:lineRule="exact"/>
      <w:jc w:val="center"/>
      <w:outlineLvl w:val="1"/>
    </w:pPr>
    <w:rPr>
      <w:sz w:val="26"/>
      <w:szCs w:val="26"/>
    </w:rPr>
  </w:style>
  <w:style w:type="character" w:customStyle="1" w:styleId="31">
    <w:name w:val="Заголовок №3_"/>
    <w:basedOn w:val="a0"/>
    <w:link w:val="32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uiPriority w:val="99"/>
    <w:rsid w:val="00BB1034"/>
    <w:pPr>
      <w:widowControl w:val="0"/>
      <w:shd w:val="clear" w:color="auto" w:fill="FFFFFF"/>
      <w:spacing w:line="317" w:lineRule="exact"/>
      <w:jc w:val="center"/>
      <w:outlineLvl w:val="2"/>
    </w:pPr>
    <w:rPr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40">
    <w:name w:val="Заголовок №4"/>
    <w:basedOn w:val="a"/>
    <w:link w:val="4"/>
    <w:uiPriority w:val="99"/>
    <w:rsid w:val="00BB1034"/>
    <w:pPr>
      <w:widowControl w:val="0"/>
      <w:shd w:val="clear" w:color="auto" w:fill="FFFFFF"/>
      <w:spacing w:line="240" w:lineRule="atLeast"/>
      <w:jc w:val="center"/>
      <w:outlineLvl w:val="3"/>
    </w:pPr>
    <w:rPr>
      <w:b/>
      <w:bCs/>
      <w:sz w:val="22"/>
      <w:szCs w:val="22"/>
    </w:rPr>
  </w:style>
  <w:style w:type="paragraph" w:styleId="afb">
    <w:name w:val="Balloon Text"/>
    <w:basedOn w:val="a"/>
    <w:link w:val="afc"/>
    <w:uiPriority w:val="99"/>
    <w:semiHidden/>
    <w:rsid w:val="00C856A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FE131F"/>
    <w:rPr>
      <w:rFonts w:cs="Times New Roman"/>
      <w:sz w:val="2"/>
    </w:rPr>
  </w:style>
  <w:style w:type="character" w:customStyle="1" w:styleId="TimesNewRoman">
    <w:name w:val="Основной текст + Times New Roman"/>
    <w:aliases w:val="9 pt"/>
    <w:basedOn w:val="a0"/>
    <w:rsid w:val="00B50715"/>
    <w:rPr>
      <w:rFonts w:ascii="Times New Roman" w:eastAsia="Batang" w:hAnsi="Times New Roman" w:cs="Times New Roman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93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yle41">
    <w:name w:val="style41"/>
    <w:uiPriority w:val="99"/>
    <w:rsid w:val="007A293B"/>
    <w:rPr>
      <w:b/>
      <w:sz w:val="24"/>
    </w:rPr>
  </w:style>
  <w:style w:type="paragraph" w:customStyle="1" w:styleId="ConsPlusNonformat">
    <w:name w:val="ConsPlusNonformat"/>
    <w:uiPriority w:val="99"/>
    <w:rsid w:val="007A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A29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25892"/>
    <w:rPr>
      <w:rFonts w:ascii="Arial" w:hAnsi="Arial"/>
      <w:sz w:val="22"/>
      <w:lang w:val="ru-RU" w:eastAsia="ru-RU"/>
    </w:rPr>
  </w:style>
  <w:style w:type="paragraph" w:styleId="a5">
    <w:name w:val="List Paragraph"/>
    <w:basedOn w:val="a"/>
    <w:uiPriority w:val="99"/>
    <w:qFormat/>
    <w:rsid w:val="007A2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A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293B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7A293B"/>
    <w:rPr>
      <w:rFonts w:cs="Times New Roman"/>
    </w:rPr>
  </w:style>
  <w:style w:type="paragraph" w:customStyle="1" w:styleId="a9">
    <w:name w:val="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uiPriority w:val="99"/>
    <w:rsid w:val="007A293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uiPriority w:val="99"/>
    <w:locked/>
    <w:rsid w:val="007A293B"/>
    <w:rPr>
      <w:rFonts w:ascii="Times New Roman CYR" w:hAnsi="Times New Roman CYR"/>
      <w:spacing w:val="-4"/>
      <w:sz w:val="28"/>
    </w:rPr>
  </w:style>
  <w:style w:type="paragraph" w:styleId="aa">
    <w:name w:val="Body Text Indent"/>
    <w:basedOn w:val="a"/>
    <w:link w:val="ab"/>
    <w:uiPriority w:val="99"/>
    <w:rsid w:val="007A29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A293B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7A293B"/>
    <w:rPr>
      <w:rFonts w:cs="Times New Roman"/>
      <w:b/>
      <w:bCs/>
      <w:color w:val="008000"/>
    </w:rPr>
  </w:style>
  <w:style w:type="paragraph" w:styleId="ae">
    <w:name w:val="Body Text"/>
    <w:basedOn w:val="a"/>
    <w:link w:val="af"/>
    <w:uiPriority w:val="99"/>
    <w:rsid w:val="007A29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BB1034"/>
    <w:rPr>
      <w:rFonts w:cs="Times New Roman"/>
      <w:sz w:val="24"/>
      <w:szCs w:val="24"/>
      <w:lang w:val="ru-RU" w:eastAsia="ru-RU" w:bidi="ar-SA"/>
    </w:rPr>
  </w:style>
  <w:style w:type="paragraph" w:customStyle="1" w:styleId="af0">
    <w:name w:val="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uiPriority w:val="99"/>
    <w:rsid w:val="007A293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7A293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uiPriority w:val="99"/>
    <w:rsid w:val="007A293B"/>
    <w:rPr>
      <w:rFonts w:ascii="Arial" w:hAnsi="Arial"/>
      <w:sz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A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293B"/>
    <w:rPr>
      <w:rFonts w:ascii="Courier New" w:hAnsi="Courier New" w:cs="Courier New"/>
      <w:lang w:val="ru-RU" w:eastAsia="ru-RU" w:bidi="ar-SA"/>
    </w:rPr>
  </w:style>
  <w:style w:type="paragraph" w:customStyle="1" w:styleId="DefaultParagraphFontParaCharChar">
    <w:name w:val="Default Paragraph Font Para Char Char Знак"/>
    <w:basedOn w:val="a"/>
    <w:uiPriority w:val="99"/>
    <w:rsid w:val="007A2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A293B"/>
    <w:pPr>
      <w:spacing w:before="100" w:beforeAutospacing="1" w:after="100" w:afterAutospacing="1"/>
    </w:pPr>
  </w:style>
  <w:style w:type="paragraph" w:customStyle="1" w:styleId="af3">
    <w:name w:val="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Номер"/>
    <w:basedOn w:val="a"/>
    <w:uiPriority w:val="99"/>
    <w:rsid w:val="007A293B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7A293B"/>
    <w:rPr>
      <w:rFonts w:cs="Times New Roman"/>
      <w:color w:val="6B9F25"/>
      <w:u w:val="single"/>
    </w:rPr>
  </w:style>
  <w:style w:type="paragraph" w:customStyle="1" w:styleId="13">
    <w:name w:val="Текст1"/>
    <w:basedOn w:val="a"/>
    <w:uiPriority w:val="99"/>
    <w:rsid w:val="007A29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A6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6">
    <w:name w:val="Plain Text"/>
    <w:basedOn w:val="a"/>
    <w:link w:val="af7"/>
    <w:uiPriority w:val="99"/>
    <w:rsid w:val="00CB4D0D"/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FE131F"/>
    <w:rPr>
      <w:rFonts w:ascii="Courier New" w:hAnsi="Courier New" w:cs="Courier New"/>
      <w:sz w:val="20"/>
      <w:szCs w:val="20"/>
    </w:rPr>
  </w:style>
  <w:style w:type="paragraph" w:customStyle="1" w:styleId="af8">
    <w:name w:val="НИР"/>
    <w:basedOn w:val="a"/>
    <w:uiPriority w:val="99"/>
    <w:rsid w:val="00CB4D0D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9">
    <w:name w:val="footer"/>
    <w:basedOn w:val="a"/>
    <w:link w:val="afa"/>
    <w:uiPriority w:val="99"/>
    <w:rsid w:val="001C73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FE131F"/>
    <w:rPr>
      <w:rFonts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BB1034"/>
    <w:pPr>
      <w:widowControl w:val="0"/>
      <w:shd w:val="clear" w:color="auto" w:fill="FFFFFF"/>
      <w:spacing w:line="240" w:lineRule="atLeast"/>
      <w:ind w:hanging="880"/>
    </w:pPr>
    <w:rPr>
      <w:b/>
      <w:bCs/>
      <w:sz w:val="22"/>
      <w:szCs w:val="22"/>
    </w:rPr>
  </w:style>
  <w:style w:type="character" w:customStyle="1" w:styleId="2">
    <w:name w:val="Заголовок №2_"/>
    <w:basedOn w:val="a0"/>
    <w:link w:val="20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uiPriority w:val="99"/>
    <w:rsid w:val="00BB1034"/>
    <w:pPr>
      <w:widowControl w:val="0"/>
      <w:shd w:val="clear" w:color="auto" w:fill="FFFFFF"/>
      <w:spacing w:line="317" w:lineRule="exact"/>
      <w:jc w:val="center"/>
      <w:outlineLvl w:val="1"/>
    </w:pPr>
    <w:rPr>
      <w:sz w:val="26"/>
      <w:szCs w:val="26"/>
    </w:rPr>
  </w:style>
  <w:style w:type="character" w:customStyle="1" w:styleId="31">
    <w:name w:val="Заголовок №3_"/>
    <w:basedOn w:val="a0"/>
    <w:link w:val="32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uiPriority w:val="99"/>
    <w:rsid w:val="00BB1034"/>
    <w:pPr>
      <w:widowControl w:val="0"/>
      <w:shd w:val="clear" w:color="auto" w:fill="FFFFFF"/>
      <w:spacing w:line="317" w:lineRule="exact"/>
      <w:jc w:val="center"/>
      <w:outlineLvl w:val="2"/>
    </w:pPr>
    <w:rPr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40">
    <w:name w:val="Заголовок №4"/>
    <w:basedOn w:val="a"/>
    <w:link w:val="4"/>
    <w:uiPriority w:val="99"/>
    <w:rsid w:val="00BB1034"/>
    <w:pPr>
      <w:widowControl w:val="0"/>
      <w:shd w:val="clear" w:color="auto" w:fill="FFFFFF"/>
      <w:spacing w:line="240" w:lineRule="atLeast"/>
      <w:jc w:val="center"/>
      <w:outlineLvl w:val="3"/>
    </w:pPr>
    <w:rPr>
      <w:b/>
      <w:bCs/>
      <w:sz w:val="22"/>
      <w:szCs w:val="22"/>
    </w:rPr>
  </w:style>
  <w:style w:type="paragraph" w:styleId="afb">
    <w:name w:val="Balloon Text"/>
    <w:basedOn w:val="a"/>
    <w:link w:val="afc"/>
    <w:uiPriority w:val="99"/>
    <w:semiHidden/>
    <w:rsid w:val="00C856A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FE131F"/>
    <w:rPr>
      <w:rFonts w:cs="Times New Roman"/>
      <w:sz w:val="2"/>
    </w:rPr>
  </w:style>
  <w:style w:type="character" w:customStyle="1" w:styleId="TimesNewRoman">
    <w:name w:val="Основной текст + Times New Roman"/>
    <w:aliases w:val="9 pt"/>
    <w:basedOn w:val="a0"/>
    <w:rsid w:val="00B50715"/>
    <w:rPr>
      <w:rFonts w:ascii="Times New Roman" w:eastAsia="Batang" w:hAnsi="Times New Roman" w:cs="Times New Roman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image" Target="http://region.kursk.ru/img/gerbko.gi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B012-789E-4E6D-9C1B-8F9512AB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35</Pages>
  <Words>8545</Words>
  <Characters>67366</Characters>
  <Application>Microsoft Office Word</Application>
  <DocSecurity>0</DocSecurity>
  <Lines>561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UpravDelami</cp:lastModifiedBy>
  <cp:revision>7</cp:revision>
  <cp:lastPrinted>2022-12-30T04:20:00Z</cp:lastPrinted>
  <dcterms:created xsi:type="dcterms:W3CDTF">2022-11-09T10:32:00Z</dcterms:created>
  <dcterms:modified xsi:type="dcterms:W3CDTF">2023-01-11T11:17:00Z</dcterms:modified>
</cp:coreProperties>
</file>